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3B888F" w14:textId="77777777" w:rsidR="00D22D85" w:rsidRDefault="00D22D85">
      <w:pPr>
        <w:pStyle w:val="affc"/>
      </w:pPr>
      <w:bookmarkStart w:id="0" w:name="SectionMark0"/>
    </w:p>
    <w:p w14:paraId="34F29185" w14:textId="77777777" w:rsidR="00D22D85" w:rsidRDefault="00D22D85">
      <w:pPr>
        <w:pStyle w:val="affc"/>
      </w:pPr>
    </w:p>
    <w:p w14:paraId="58C55E4D" w14:textId="77777777" w:rsidR="00D22D85" w:rsidRDefault="00D22D85">
      <w:pPr>
        <w:pStyle w:val="affc"/>
      </w:pPr>
    </w:p>
    <w:p w14:paraId="26BF98A6" w14:textId="77777777" w:rsidR="00D22D85" w:rsidRDefault="00113C55">
      <w:pPr>
        <w:pStyle w:val="affc"/>
        <w:sectPr w:rsidR="00D22D85">
          <w:headerReference w:type="even" r:id="rId9"/>
          <w:headerReference w:type="default" r:id="rId10"/>
          <w:footerReference w:type="even" r:id="rId11"/>
          <w:footerReference w:type="default" r:id="rId12"/>
          <w:headerReference w:type="first" r:id="rId13"/>
          <w:footerReference w:type="first" r:id="rId14"/>
          <w:pgSz w:w="11907" w:h="16839"/>
          <w:pgMar w:top="567" w:right="851" w:bottom="1361" w:left="1418" w:header="0" w:footer="0" w:gutter="0"/>
          <w:pgNumType w:fmt="upperRoman" w:start="1"/>
          <w:cols w:space="425"/>
          <w:titlePg/>
          <w:docGrid w:type="lines" w:linePitch="312"/>
        </w:sectPr>
      </w:pPr>
      <w:r>
        <w:rPr>
          <w:noProof/>
        </w:rPr>
        <mc:AlternateContent>
          <mc:Choice Requires="wps">
            <w:drawing>
              <wp:anchor distT="0" distB="0" distL="114300" distR="114300" simplePos="0" relativeHeight="251666432" behindDoc="0" locked="0" layoutInCell="1" allowOverlap="1" wp14:anchorId="0C585C52" wp14:editId="34DA63CC">
                <wp:simplePos x="0" y="0"/>
                <wp:positionH relativeFrom="column">
                  <wp:posOffset>0</wp:posOffset>
                </wp:positionH>
                <wp:positionV relativeFrom="paragraph">
                  <wp:posOffset>1881505</wp:posOffset>
                </wp:positionV>
                <wp:extent cx="6121400" cy="0"/>
                <wp:effectExtent l="0" t="0" r="12700" b="19050"/>
                <wp:wrapNone/>
                <wp:docPr id="1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w14:anchorId="3A5BDD95" id="Line 12"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0,148.15pt" to="482pt,1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" strokecolor="#080000" strokeweight="1pt"/>
            </w:pict>
          </mc:Fallback>
        </mc:AlternateContent>
      </w:r>
      <w:r>
        <w:rPr>
          <w:noProof/>
        </w:rPr>
        <mc:AlternateContent>
          <mc:Choice Requires="wps">
            <w:drawing>
              <wp:anchor distT="0" distB="0" distL="114300" distR="114300" simplePos="0" relativeHeight="251667456" behindDoc="0" locked="0" layoutInCell="1" allowOverlap="1" wp14:anchorId="393350D1" wp14:editId="00B03540">
                <wp:simplePos x="0" y="0"/>
                <wp:positionH relativeFrom="column">
                  <wp:posOffset>0</wp:posOffset>
                </wp:positionH>
                <wp:positionV relativeFrom="paragraph">
                  <wp:posOffset>8518525</wp:posOffset>
                </wp:positionV>
                <wp:extent cx="6121400" cy="0"/>
                <wp:effectExtent l="0" t="0" r="12700" b="19050"/>
                <wp:wrapNone/>
                <wp:docPr id="1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w14:anchorId="6983CA67" id="Line 13"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0,670.75pt" to="482pt,67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" strokecolor="#080000" strokeweight="1pt"/>
            </w:pict>
          </mc:Fallback>
        </mc:AlternateContent>
      </w:r>
      <w:r>
        <w:rPr>
          <w:noProof/>
        </w:rPr>
        <mc:AlternateContent>
          <mc:Choice Requires="wps">
            <w:drawing>
              <wp:anchor distT="0" distB="0" distL="114300" distR="114300" simplePos="0" relativeHeight="251668480" behindDoc="0" locked="1" layoutInCell="1" allowOverlap="1" wp14:anchorId="02F78B21" wp14:editId="6DA13147">
                <wp:simplePos x="0" y="0"/>
                <wp:positionH relativeFrom="margin">
                  <wp:posOffset>2549525</wp:posOffset>
                </wp:positionH>
                <wp:positionV relativeFrom="margin">
                  <wp:posOffset>107315</wp:posOffset>
                </wp:positionV>
                <wp:extent cx="3175000" cy="720090"/>
                <wp:effectExtent l="0" t="0" r="6350" b="3810"/>
                <wp:wrapNone/>
                <wp:docPr id="12"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14:paraId="079B5C19" w14:textId="77777777" w:rsidR="00190729" w:rsidRDefault="00190729">
                            <w:pPr>
                              <w:pStyle w:val="aff0"/>
                            </w:pPr>
                            <w:r>
                              <w:t>QB</w:t>
                            </w:r>
                          </w:p>
                        </w:txbxContent>
                      </wps:txbx>
                      <wps:bodyPr rot="0" vert="horz" wrap="square" lIns="0" tIns="0" rIns="0" bIns="0" anchor="t" anchorCtr="0" upright="1">
                        <a:noAutofit/>
                      </wps:bodyPr>
                    </wps:wsp>
                  </a:graphicData>
                </a:graphic>
              </wp:anchor>
            </w:drawing>
          </mc:Choice>
          <mc:Fallback>
            <w:pict>
              <v:shapetype w14:anchorId="02F78B21" id="_x0000_t202" coordsize="21600,21600" o:spt="202" path="m,l,21600r21600,l21600,xe">
                <v:stroke joinstyle="miter"/>
                <v:path gradientshapeok="t" o:connecttype="rect"/>
              </v:shapetype>
              <v:shape id="fmFrame8" o:spid="_x0000_s1026" type="#_x0000_t202" style="position:absolute;left:0;text-align:left;margin-left:200.75pt;margin-top:8.45pt;width:250pt;height:56.7pt;z-index:25166848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" stroked="f">
                <v:textbox inset="0,0,0,0">
                  <w:txbxContent>
                    <w:p w14:paraId="079B5C19" w14:textId="77777777" w:rsidR="00190729" w:rsidRDefault="00190729">
                      <w:pPr>
                        <w:pStyle w:val="aff0"/>
                      </w:pPr>
                      <w:r>
                        <w:t>QB</w:t>
                      </w:r>
                    </w:p>
                  </w:txbxContent>
                </v:textbox>
                <w10:wrap anchorx="margin" anchory="margin"/>
                <w10:anchorlock/>
              </v:shape>
            </w:pict>
          </mc:Fallback>
        </mc:AlternateContent>
      </w:r>
      <w:r>
        <w:rPr>
          <w:noProof/>
        </w:rPr>
        <mc:AlternateContent>
          <mc:Choice Requires="wps">
            <w:drawing>
              <wp:anchor distT="0" distB="0" distL="114300" distR="114300" simplePos="0" relativeHeight="251665408" behindDoc="0" locked="1" layoutInCell="1" allowOverlap="1" wp14:anchorId="5BEC5049" wp14:editId="13D0E9CC">
                <wp:simplePos x="0" y="0"/>
                <wp:positionH relativeFrom="margin">
                  <wp:posOffset>0</wp:posOffset>
                </wp:positionH>
                <wp:positionV relativeFrom="margin">
                  <wp:posOffset>9108440</wp:posOffset>
                </wp:positionV>
                <wp:extent cx="6120130" cy="401320"/>
                <wp:effectExtent l="0" t="0" r="0" b="0"/>
                <wp:wrapNone/>
                <wp:docPr id="11"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401320"/>
                        </a:xfrm>
                        <a:prstGeom prst="rect">
                          <a:avLst/>
                        </a:prstGeom>
                        <a:solidFill>
                          <a:srgbClr val="FFFFFF"/>
                        </a:solidFill>
                        <a:ln>
                          <a:noFill/>
                        </a:ln>
                      </wps:spPr>
                      <wps:txbx>
                        <w:txbxContent>
                          <w:p w14:paraId="2F98D503" w14:textId="77777777" w:rsidR="00190729" w:rsidRDefault="00190729">
                            <w:pPr>
                              <w:pStyle w:val="affe"/>
                            </w:pPr>
                            <w:r>
                              <w:rPr>
                                <w:rFonts w:hint="eastAsia"/>
                              </w:rPr>
                              <w:t>中华人民共和国工业和信息化部</w:t>
                            </w:r>
                            <w:r>
                              <w:rPr>
                                <w:rStyle w:val="aff6"/>
                                <w:rFonts w:hint="eastAsia"/>
                              </w:rPr>
                              <w:t xml:space="preserve"> 发布</w:t>
                            </w:r>
                          </w:p>
                        </w:txbxContent>
                      </wps:txbx>
                      <wps:bodyPr rot="0" vert="horz" wrap="square" lIns="0" tIns="0" rIns="0" bIns="0" anchor="t" anchorCtr="0" upright="1">
                        <a:noAutofit/>
                      </wps:bodyPr>
                    </wps:wsp>
                  </a:graphicData>
                </a:graphic>
              </wp:anchor>
            </w:drawing>
          </mc:Choice>
          <mc:Fallback>
            <w:pict>
              <v:shape w14:anchorId="5BEC5049" id="fmFrame7" o:spid="_x0000_s1027" type="#_x0000_t202" style="position:absolute;left:0;text-align:left;margin-left:0;margin-top:717.2pt;width:481.9pt;height:31.6pt;z-index:2516654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" stroked="f">
                <v:textbox inset="0,0,0,0">
                  <w:txbxContent>
                    <w:p w14:paraId="2F98D503" w14:textId="77777777" w:rsidR="00190729" w:rsidRDefault="00190729">
                      <w:pPr>
                        <w:pStyle w:val="affe"/>
                      </w:pPr>
                      <w:r>
                        <w:rPr>
                          <w:rFonts w:hint="eastAsia"/>
                        </w:rPr>
                        <w:t>中华人民共和国工业和信息化部</w:t>
                      </w:r>
                      <w:r>
                        <w:rPr>
                          <w:rStyle w:val="aff6"/>
                          <w:rFonts w:hint="eastAsia"/>
                        </w:rPr>
                        <w:t xml:space="preserve"> 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4384" behindDoc="0" locked="1" layoutInCell="1" allowOverlap="1" wp14:anchorId="50A5F274" wp14:editId="09532097">
                <wp:simplePos x="0" y="0"/>
                <wp:positionH relativeFrom="margin">
                  <wp:posOffset>4100830</wp:posOffset>
                </wp:positionH>
                <wp:positionV relativeFrom="margin">
                  <wp:posOffset>8563610</wp:posOffset>
                </wp:positionV>
                <wp:extent cx="2019300" cy="312420"/>
                <wp:effectExtent l="0" t="0" r="0" b="0"/>
                <wp:wrapNone/>
                <wp:docPr id="10"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063FE423" w14:textId="77777777" w:rsidR="00190729" w:rsidRDefault="00190729">
                            <w:pPr>
                              <w:pStyle w:val="afff"/>
                            </w:pP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anchor>
            </w:drawing>
          </mc:Choice>
          <mc:Fallback>
            <w:pict>
              <v:shape w14:anchorId="50A5F274" id="fmFrame6" o:spid="_x0000_s1028" type="#_x0000_t202" style="position:absolute;left:0;text-align:left;margin-left:322.9pt;margin-top:674.3pt;width:159pt;height:24.6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" stroked="f">
                <v:textbox inset="0,0,0,0">
                  <w:txbxContent>
                    <w:p w14:paraId="063FE423" w14:textId="77777777" w:rsidR="00190729" w:rsidRDefault="00190729">
                      <w:pPr>
                        <w:pStyle w:val="afff"/>
                      </w:pP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14:anchorId="5515E92A" wp14:editId="449EE5D2">
                <wp:simplePos x="0" y="0"/>
                <wp:positionH relativeFrom="margin">
                  <wp:posOffset>0</wp:posOffset>
                </wp:positionH>
                <wp:positionV relativeFrom="margin">
                  <wp:posOffset>8563610</wp:posOffset>
                </wp:positionV>
                <wp:extent cx="2019300" cy="312420"/>
                <wp:effectExtent l="0" t="0" r="0" b="0"/>
                <wp:wrapNone/>
                <wp:docPr id="9"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4C9839BA" w14:textId="77777777" w:rsidR="00190729" w:rsidRDefault="00190729">
                            <w:pPr>
                              <w:pStyle w:val="aff7"/>
                            </w:pP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anchor>
            </w:drawing>
          </mc:Choice>
          <mc:Fallback>
            <w:pict>
              <v:shape w14:anchorId="5515E92A" id="fmFrame5" o:spid="_x0000_s1029" type="#_x0000_t202" style="position:absolute;left:0;text-align:left;margin-left:0;margin-top:674.3pt;width:159pt;height:24.6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xfe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" stroked="f">
                <v:textbox inset="0,0,0,0">
                  <w:txbxContent>
                    <w:p w14:paraId="4C9839BA" w14:textId="77777777" w:rsidR="00190729" w:rsidRDefault="00190729">
                      <w:pPr>
                        <w:pStyle w:val="aff7"/>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1" layoutInCell="1" allowOverlap="1" wp14:anchorId="1EE382E8" wp14:editId="1921BB0D">
                <wp:simplePos x="0" y="0"/>
                <wp:positionH relativeFrom="margin">
                  <wp:posOffset>0</wp:posOffset>
                </wp:positionH>
                <wp:positionV relativeFrom="margin">
                  <wp:posOffset>3635375</wp:posOffset>
                </wp:positionV>
                <wp:extent cx="5969000" cy="4681220"/>
                <wp:effectExtent l="0" t="0" r="0" b="5080"/>
                <wp:wrapNone/>
                <wp:docPr id="8"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14:paraId="12957132" w14:textId="20071D1D" w:rsidR="00190729" w:rsidRDefault="00190729">
                            <w:pPr>
                              <w:pStyle w:val="aff9"/>
                            </w:pPr>
                            <w:r>
                              <w:rPr>
                                <w:rFonts w:hint="eastAsia"/>
                              </w:rPr>
                              <w:t>衣料用洗涤剂  织物柔软性能的测定</w:t>
                            </w:r>
                          </w:p>
                          <w:p w14:paraId="0A245293" w14:textId="77777777" w:rsidR="00190729" w:rsidRDefault="00190729">
                            <w:pPr>
                              <w:pStyle w:val="affa"/>
                            </w:pPr>
                            <w:r>
                              <w:t xml:space="preserve">Determination of the softness </w:t>
                            </w:r>
                            <w:r>
                              <w:rPr>
                                <w:rFonts w:hint="eastAsia"/>
                              </w:rPr>
                              <w:t>for</w:t>
                            </w:r>
                            <w:r>
                              <w:t xml:space="preserve"> laundry detergents</w:t>
                            </w:r>
                          </w:p>
                          <w:p w14:paraId="2E8088DA" w14:textId="7DECB191" w:rsidR="00190729" w:rsidRDefault="00190729">
                            <w:pPr>
                              <w:pStyle w:val="affb"/>
                            </w:pPr>
                            <w:r>
                              <w:rPr>
                                <w:rFonts w:hint="eastAsia"/>
                              </w:rPr>
                              <w:t>（</w:t>
                            </w:r>
                            <w:r w:rsidR="00E057BA">
                              <w:rPr>
                                <w:rFonts w:hint="eastAsia"/>
                              </w:rPr>
                              <w:t>送审</w:t>
                            </w:r>
                            <w:r>
                              <w:rPr>
                                <w:rFonts w:hint="eastAsia"/>
                              </w:rPr>
                              <w:t>稿）</w:t>
                            </w:r>
                          </w:p>
                        </w:txbxContent>
                      </wps:txbx>
                      <wps:bodyPr rot="0" vert="horz" wrap="square" lIns="0" tIns="0" rIns="0" bIns="0" anchor="t" anchorCtr="0" upright="1">
                        <a:noAutofit/>
                      </wps:bodyPr>
                    </wps:wsp>
                  </a:graphicData>
                </a:graphic>
              </wp:anchor>
            </w:drawing>
          </mc:Choice>
          <mc:Fallback>
            <w:pict>
              <v:shape w14:anchorId="1EE382E8" id="fmFrame4" o:spid="_x0000_s1030" type="#_x0000_t202" style="position:absolute;left:0;text-align:left;margin-left:0;margin-top:286.25pt;width:470pt;height:368.6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" stroked="f">
                <v:textbox inset="0,0,0,0">
                  <w:txbxContent>
                    <w:p w14:paraId="12957132" w14:textId="20071D1D" w:rsidR="00190729" w:rsidRDefault="00190729">
                      <w:pPr>
                        <w:pStyle w:val="aff9"/>
                      </w:pPr>
                      <w:r>
                        <w:rPr>
                          <w:rFonts w:hint="eastAsia"/>
                        </w:rPr>
                        <w:t>衣料用洗涤剂  织物柔软性能的测定</w:t>
                      </w:r>
                    </w:p>
                    <w:p w14:paraId="0A245293" w14:textId="77777777" w:rsidR="00190729" w:rsidRDefault="00190729">
                      <w:pPr>
                        <w:pStyle w:val="affa"/>
                      </w:pPr>
                      <w:r>
                        <w:t xml:space="preserve">Determination of the softness </w:t>
                      </w:r>
                      <w:r>
                        <w:rPr>
                          <w:rFonts w:hint="eastAsia"/>
                        </w:rPr>
                        <w:t>for</w:t>
                      </w:r>
                      <w:r>
                        <w:t xml:space="preserve"> laundry detergents</w:t>
                      </w:r>
                    </w:p>
                    <w:p w14:paraId="2E8088DA" w14:textId="7DECB191" w:rsidR="00190729" w:rsidRDefault="00190729">
                      <w:pPr>
                        <w:pStyle w:val="affb"/>
                      </w:pPr>
                      <w:r>
                        <w:rPr>
                          <w:rFonts w:hint="eastAsia"/>
                        </w:rPr>
                        <w:t>（</w:t>
                      </w:r>
                      <w:r w:rsidR="00E057BA">
                        <w:rPr>
                          <w:rFonts w:hint="eastAsia"/>
                        </w:rPr>
                        <w:t>送审</w:t>
                      </w:r>
                      <w:r>
                        <w:rPr>
                          <w:rFonts w:hint="eastAsia"/>
                        </w:rPr>
                        <w:t>稿）</w:t>
                      </w:r>
                    </w:p>
                  </w:txbxContent>
                </v:textbox>
                <w10:wrap anchorx="margin" anchory="margin"/>
                <w10:anchorlock/>
              </v:shape>
            </w:pict>
          </mc:Fallback>
        </mc:AlternateContent>
      </w:r>
      <w:r>
        <w:rPr>
          <w:noProof/>
        </w:rPr>
        <mc:AlternateContent>
          <mc:Choice Requires="wps">
            <w:drawing>
              <wp:anchor distT="0" distB="0" distL="114300" distR="114300" simplePos="0" relativeHeight="251661312" behindDoc="0" locked="1" layoutInCell="1" allowOverlap="1" wp14:anchorId="3E11A11D" wp14:editId="455EA2A3">
                <wp:simplePos x="0" y="0"/>
                <wp:positionH relativeFrom="margin">
                  <wp:posOffset>0</wp:posOffset>
                </wp:positionH>
                <wp:positionV relativeFrom="margin">
                  <wp:posOffset>1401445</wp:posOffset>
                </wp:positionV>
                <wp:extent cx="5802630" cy="860425"/>
                <wp:effectExtent l="0" t="0" r="7620" b="0"/>
                <wp:wrapNone/>
                <wp:docPr id="7"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wps:spPr>
                      <wps:txbx>
                        <w:txbxContent>
                          <w:p w14:paraId="1849EABE" w14:textId="77777777" w:rsidR="00190729" w:rsidRDefault="00190729">
                            <w:pPr>
                              <w:pStyle w:val="23"/>
                              <w:wordWrap w:val="0"/>
                              <w:rPr>
                                <w:sz w:val="21"/>
                                <w:szCs w:val="21"/>
                              </w:rPr>
                            </w:pPr>
                            <w:r>
                              <w:t>QB/T</w:t>
                            </w:r>
                            <w:r>
                              <w:rPr>
                                <w:rFonts w:hint="eastAsia"/>
                              </w:rPr>
                              <w:t>××××</w:t>
                            </w:r>
                            <w:r>
                              <w:rPr>
                                <w:rFonts w:hint="eastAsia"/>
                              </w:rPr>
                              <w:t>-</w:t>
                            </w:r>
                            <w:r>
                              <w:rPr>
                                <w:rFonts w:hint="eastAsia"/>
                              </w:rPr>
                              <w:t>××××</w:t>
                            </w:r>
                            <w:r>
                              <w:t xml:space="preserve"> </w:t>
                            </w:r>
                          </w:p>
                          <w:p w14:paraId="66BF36BD" w14:textId="77777777" w:rsidR="00190729" w:rsidRDefault="00190729">
                            <w:pPr>
                              <w:pStyle w:val="aff8"/>
                              <w:wordWrap w:val="0"/>
                            </w:pPr>
                          </w:p>
                        </w:txbxContent>
                      </wps:txbx>
                      <wps:bodyPr rot="0" vert="horz" wrap="square" lIns="0" tIns="0" rIns="0" bIns="0" anchor="t" anchorCtr="0" upright="1">
                        <a:noAutofit/>
                      </wps:bodyPr>
                    </wps:wsp>
                  </a:graphicData>
                </a:graphic>
              </wp:anchor>
            </w:drawing>
          </mc:Choice>
          <mc:Fallback>
            <w:pict>
              <v:shape w14:anchorId="3E11A11D" id="fmFrame3" o:spid="_x0000_s1031" type="#_x0000_t202" style="position:absolute;left:0;text-align:left;margin-left:0;margin-top:110.35pt;width:456.9pt;height:67.75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" stroked="f">
                <v:textbox inset="0,0,0,0">
                  <w:txbxContent>
                    <w:p w14:paraId="1849EABE" w14:textId="77777777" w:rsidR="00190729" w:rsidRDefault="00190729">
                      <w:pPr>
                        <w:pStyle w:val="23"/>
                        <w:wordWrap w:val="0"/>
                        <w:rPr>
                          <w:sz w:val="21"/>
                          <w:szCs w:val="21"/>
                        </w:rPr>
                      </w:pPr>
                      <w:r>
                        <w:t>QB/T</w:t>
                      </w:r>
                      <w:r>
                        <w:rPr>
                          <w:rFonts w:hint="eastAsia"/>
                        </w:rPr>
                        <w:t>××××</w:t>
                      </w:r>
                      <w:r>
                        <w:rPr>
                          <w:rFonts w:hint="eastAsia"/>
                        </w:rPr>
                        <w:t>-</w:t>
                      </w:r>
                      <w:r>
                        <w:rPr>
                          <w:rFonts w:hint="eastAsia"/>
                        </w:rPr>
                        <w:t>××××</w:t>
                      </w:r>
                      <w:r>
                        <w:t xml:space="preserve"> </w:t>
                      </w:r>
                    </w:p>
                    <w:p w14:paraId="66BF36BD" w14:textId="77777777" w:rsidR="00190729" w:rsidRDefault="00190729">
                      <w:pPr>
                        <w:pStyle w:val="aff8"/>
                        <w:wordWrap w:val="0"/>
                      </w:pPr>
                    </w:p>
                  </w:txbxContent>
                </v:textbox>
                <w10:wrap anchorx="margin" anchory="margin"/>
                <w10:anchorlock/>
              </v:shape>
            </w:pict>
          </mc:Fallback>
        </mc:AlternateContent>
      </w:r>
      <w:r>
        <w:rPr>
          <w:noProof/>
        </w:rPr>
        <mc:AlternateContent>
          <mc:Choice Requires="wps">
            <w:drawing>
              <wp:anchor distT="0" distB="0" distL="114300" distR="114300" simplePos="0" relativeHeight="251660288" behindDoc="0" locked="1" layoutInCell="1" allowOverlap="1" wp14:anchorId="5A921D88" wp14:editId="3283CDD6">
                <wp:simplePos x="0" y="0"/>
                <wp:positionH relativeFrom="margin">
                  <wp:posOffset>0</wp:posOffset>
                </wp:positionH>
                <wp:positionV relativeFrom="margin">
                  <wp:posOffset>1010920</wp:posOffset>
                </wp:positionV>
                <wp:extent cx="6120130" cy="391160"/>
                <wp:effectExtent l="0" t="0" r="0" b="8890"/>
                <wp:wrapNone/>
                <wp:docPr id="6"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3B060F59" w14:textId="77777777" w:rsidR="00190729" w:rsidRDefault="00190729">
                            <w:pPr>
                              <w:pStyle w:val="affd"/>
                              <w:rPr>
                                <w:rFonts w:hint="eastAsia"/>
                              </w:rPr>
                            </w:pPr>
                            <w:r>
                              <w:rPr>
                                <w:rFonts w:hint="eastAsia"/>
                              </w:rPr>
                              <w:t>中华人民共和国轻工行业标准</w:t>
                            </w:r>
                          </w:p>
                        </w:txbxContent>
                      </wps:txbx>
                      <wps:bodyPr rot="0" vert="horz" wrap="square" lIns="0" tIns="0" rIns="0" bIns="0" anchor="t" anchorCtr="0" upright="1">
                        <a:noAutofit/>
                      </wps:bodyPr>
                    </wps:wsp>
                  </a:graphicData>
                </a:graphic>
              </wp:anchor>
            </w:drawing>
          </mc:Choice>
          <mc:Fallback>
            <w:pict>
              <v:shape w14:anchorId="5A921D88" id="fmFrame2" o:spid="_x0000_s1032" type="#_x0000_t202" style="position:absolute;left:0;text-align:left;margin-left:0;margin-top:79.6pt;width:481.9pt;height:30.8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3B060F59" w14:textId="77777777" w:rsidR="00190729" w:rsidRDefault="00190729">
                      <w:pPr>
                        <w:pStyle w:val="affd"/>
                        <w:rPr>
                          <w:rFonts w:hint="eastAsia"/>
                        </w:rPr>
                      </w:pPr>
                      <w:r>
                        <w:rPr>
                          <w:rFonts w:hint="eastAsia"/>
                        </w:rPr>
                        <w:t>中华人民共和国轻工行业标准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14:anchorId="057C6602" wp14:editId="10621759">
                <wp:simplePos x="0" y="0"/>
                <wp:positionH relativeFrom="margin">
                  <wp:posOffset>0</wp:posOffset>
                </wp:positionH>
                <wp:positionV relativeFrom="margin">
                  <wp:posOffset>0</wp:posOffset>
                </wp:positionV>
                <wp:extent cx="2540000" cy="657860"/>
                <wp:effectExtent l="0" t="0" r="0" b="8890"/>
                <wp:wrapNone/>
                <wp:docPr id="5"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573B4FC9" w14:textId="77777777" w:rsidR="00190729" w:rsidRDefault="00190729">
                            <w:pPr>
                              <w:pStyle w:val="afff0"/>
                            </w:pPr>
                            <w:r>
                              <w:t>ICS 71.100.40</w:t>
                            </w:r>
                          </w:p>
                          <w:p w14:paraId="1970C14A" w14:textId="77777777" w:rsidR="00190729" w:rsidRDefault="00190729">
                            <w:pPr>
                              <w:pStyle w:val="afff0"/>
                            </w:pPr>
                            <w:r>
                              <w:rPr>
                                <w:rFonts w:hint="eastAsia"/>
                              </w:rPr>
                              <w:t>CCS</w:t>
                            </w:r>
                            <w:r>
                              <w:t xml:space="preserve"> Y43</w:t>
                            </w:r>
                          </w:p>
                          <w:p w14:paraId="15B4039C" w14:textId="77777777" w:rsidR="00190729" w:rsidRDefault="00190729">
                            <w:pPr>
                              <w:pStyle w:val="afff0"/>
                            </w:pPr>
                          </w:p>
                        </w:txbxContent>
                      </wps:txbx>
                      <wps:bodyPr rot="0" vert="horz" wrap="square" lIns="0" tIns="0" rIns="0" bIns="0" anchor="t" anchorCtr="0" upright="1">
                        <a:noAutofit/>
                      </wps:bodyPr>
                    </wps:wsp>
                  </a:graphicData>
                </a:graphic>
              </wp:anchor>
            </w:drawing>
          </mc:Choice>
          <mc:Fallback>
            <w:pict>
              <v:shape w14:anchorId="057C6602" id="fmFrame1" o:spid="_x0000_s1033" type="#_x0000_t202" style="position:absolute;left:0;text-align:left;margin-left:0;margin-top:0;width:200pt;height:51.8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573B4FC9" w14:textId="77777777" w:rsidR="00190729" w:rsidRDefault="00190729">
                      <w:pPr>
                        <w:pStyle w:val="afff0"/>
                      </w:pPr>
                      <w:r>
                        <w:t>ICS 71.100.40</w:t>
                      </w:r>
                    </w:p>
                    <w:p w14:paraId="1970C14A" w14:textId="77777777" w:rsidR="00190729" w:rsidRDefault="00190729">
                      <w:pPr>
                        <w:pStyle w:val="afff0"/>
                      </w:pPr>
                      <w:r>
                        <w:rPr>
                          <w:rFonts w:hint="eastAsia"/>
                        </w:rPr>
                        <w:t>CCS</w:t>
                      </w:r>
                      <w:r>
                        <w:t xml:space="preserve"> Y43</w:t>
                      </w:r>
                    </w:p>
                    <w:p w14:paraId="15B4039C" w14:textId="77777777" w:rsidR="00190729" w:rsidRDefault="00190729">
                      <w:pPr>
                        <w:pStyle w:val="afff0"/>
                      </w:pPr>
                    </w:p>
                  </w:txbxContent>
                </v:textbox>
                <w10:wrap anchorx="margin" anchory="margin"/>
                <w10:anchorlock/>
              </v:shape>
            </w:pict>
          </mc:Fallback>
        </mc:AlternateContent>
      </w:r>
    </w:p>
    <w:bookmarkEnd w:id="0"/>
    <w:p w14:paraId="1F4FE8A1" w14:textId="77777777" w:rsidR="00D22D85" w:rsidRDefault="00113C55">
      <w:pPr>
        <w:pStyle w:val="a0"/>
        <w:numPr>
          <w:ilvl w:val="0"/>
          <w:numId w:val="0"/>
        </w:numPr>
        <w:adjustRightInd w:val="0"/>
        <w:snapToGrid w:val="0"/>
        <w:spacing w:line="400" w:lineRule="atLeast"/>
        <w:rPr>
          <w:rFonts w:ascii="Times New Roman"/>
        </w:rPr>
      </w:pPr>
      <w:r>
        <w:rPr>
          <w:rFonts w:ascii="Times New Roman"/>
        </w:rPr>
        <w:lastRenderedPageBreak/>
        <w:t>前</w:t>
      </w:r>
      <w:r>
        <w:rPr>
          <w:rFonts w:ascii="Times New Roman"/>
        </w:rPr>
        <w:t xml:space="preserve">    </w:t>
      </w:r>
      <w:r>
        <w:rPr>
          <w:rFonts w:ascii="Times New Roman"/>
        </w:rPr>
        <w:t>言</w:t>
      </w:r>
    </w:p>
    <w:p w14:paraId="579C3789" w14:textId="77777777" w:rsidR="00D22D85" w:rsidRDefault="00113C55">
      <w:pPr>
        <w:pStyle w:val="aff"/>
        <w:adjustRightInd w:val="0"/>
        <w:snapToGrid w:val="0"/>
        <w:spacing w:line="276" w:lineRule="auto"/>
        <w:ind w:firstLine="420"/>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14:paraId="1F0B74D0" w14:textId="77777777" w:rsidR="00D22D85" w:rsidRDefault="00113C55">
      <w:pPr>
        <w:pStyle w:val="aff"/>
        <w:adjustRightInd w:val="0"/>
        <w:snapToGrid w:val="0"/>
        <w:spacing w:line="276" w:lineRule="auto"/>
        <w:ind w:firstLine="420"/>
        <w:rPr>
          <w:rFonts w:ascii="Times New Roman"/>
        </w:rPr>
      </w:pPr>
      <w:r>
        <w:rPr>
          <w:rFonts w:ascii="Times New Roman"/>
        </w:rPr>
        <w:t>请注意本文件的某些内容可能涉及专利，本文件的发布机构不承担识别这些专利的责任。</w:t>
      </w:r>
    </w:p>
    <w:p w14:paraId="158D1493" w14:textId="77777777" w:rsidR="00D22D85" w:rsidRDefault="00113C55">
      <w:pPr>
        <w:pStyle w:val="aff"/>
        <w:adjustRightInd w:val="0"/>
        <w:snapToGrid w:val="0"/>
        <w:spacing w:line="276" w:lineRule="auto"/>
        <w:ind w:firstLine="420"/>
        <w:rPr>
          <w:rFonts w:ascii="Times New Roman"/>
        </w:rPr>
      </w:pPr>
      <w:r>
        <w:rPr>
          <w:rFonts w:ascii="Times New Roman"/>
        </w:rPr>
        <w:t>本文件由中国轻工业联合会提出。</w:t>
      </w:r>
    </w:p>
    <w:p w14:paraId="605B0A0A" w14:textId="29E7E2C9" w:rsidR="00D22D85" w:rsidRDefault="00113C55">
      <w:pPr>
        <w:pStyle w:val="aff"/>
        <w:adjustRightInd w:val="0"/>
        <w:snapToGrid w:val="0"/>
        <w:spacing w:line="276" w:lineRule="auto"/>
        <w:ind w:firstLine="420"/>
        <w:rPr>
          <w:rFonts w:ascii="Times New Roman"/>
        </w:rPr>
      </w:pPr>
      <w:r>
        <w:rPr>
          <w:rFonts w:ascii="Times New Roman"/>
        </w:rPr>
        <w:t>本文件由全国表面活性剂和洗涤用品标准化技术委员会</w:t>
      </w:r>
      <w:r w:rsidR="00E057BA">
        <w:rPr>
          <w:rFonts w:ascii="Times New Roman" w:hint="eastAsia"/>
        </w:rPr>
        <w:t>（</w:t>
      </w:r>
      <w:r w:rsidR="00E057BA">
        <w:rPr>
          <w:rFonts w:ascii="Times New Roman" w:hint="eastAsia"/>
        </w:rPr>
        <w:t>SAC/TC272</w:t>
      </w:r>
      <w:r w:rsidR="00E057BA">
        <w:rPr>
          <w:rFonts w:ascii="Times New Roman" w:hint="eastAsia"/>
        </w:rPr>
        <w:t>）</w:t>
      </w:r>
      <w:r>
        <w:rPr>
          <w:rFonts w:ascii="Times New Roman"/>
        </w:rPr>
        <w:t>归口。</w:t>
      </w:r>
    </w:p>
    <w:p w14:paraId="1F9D1C25" w14:textId="77777777" w:rsidR="00D22D85" w:rsidRDefault="00113C55">
      <w:pPr>
        <w:pStyle w:val="aff"/>
        <w:adjustRightInd w:val="0"/>
        <w:snapToGrid w:val="0"/>
        <w:spacing w:line="276" w:lineRule="auto"/>
        <w:ind w:firstLine="420"/>
        <w:rPr>
          <w:rFonts w:ascii="Times New Roman"/>
        </w:rPr>
      </w:pPr>
      <w:r>
        <w:rPr>
          <w:rFonts w:ascii="Times New Roman"/>
        </w:rPr>
        <w:t>本文件起草单位：</w:t>
      </w:r>
      <w:r>
        <w:rPr>
          <w:rFonts w:ascii="Times New Roman"/>
        </w:rPr>
        <w:t xml:space="preserve"> </w:t>
      </w:r>
    </w:p>
    <w:p w14:paraId="694D6A3E" w14:textId="77777777" w:rsidR="00D22D85" w:rsidRDefault="00113C55">
      <w:pPr>
        <w:pStyle w:val="aff"/>
        <w:adjustRightInd w:val="0"/>
        <w:snapToGrid w:val="0"/>
        <w:spacing w:line="276" w:lineRule="auto"/>
        <w:ind w:firstLine="420"/>
        <w:rPr>
          <w:rFonts w:ascii="Times New Roman"/>
        </w:rPr>
      </w:pPr>
      <w:r>
        <w:rPr>
          <w:rFonts w:ascii="Times New Roman"/>
        </w:rPr>
        <w:t>本文件主要起草人：</w:t>
      </w:r>
    </w:p>
    <w:p w14:paraId="2768455F" w14:textId="15285EDC" w:rsidR="00D22D85" w:rsidRDefault="00113C55">
      <w:pPr>
        <w:widowControl/>
        <w:spacing w:before="640" w:after="560" w:line="240" w:lineRule="auto"/>
        <w:ind w:firstLineChars="0" w:firstLine="0"/>
        <w:jc w:val="center"/>
        <w:rPr>
          <w:rFonts w:ascii="黑体" w:eastAsia="黑体" w:hAnsi="黑体" w:hint="eastAsia"/>
          <w:bCs/>
          <w:kern w:val="44"/>
          <w:sz w:val="32"/>
          <w:szCs w:val="32"/>
        </w:rPr>
      </w:pPr>
      <w:r>
        <w:rPr>
          <w:rFonts w:ascii="黑体" w:eastAsia="黑体" w:hAnsi="黑体"/>
          <w:b/>
          <w:sz w:val="32"/>
          <w:szCs w:val="32"/>
        </w:rPr>
        <w:br w:type="page"/>
      </w:r>
      <w:r>
        <w:rPr>
          <w:rFonts w:ascii="黑体" w:eastAsia="黑体" w:hAnsi="黑体" w:hint="eastAsia"/>
          <w:sz w:val="32"/>
          <w:szCs w:val="32"/>
        </w:rPr>
        <w:lastRenderedPageBreak/>
        <w:t>衣料</w:t>
      </w:r>
      <w:r w:rsidR="00EF0189">
        <w:rPr>
          <w:rFonts w:ascii="黑体" w:eastAsia="黑体" w:hAnsi="黑体" w:hint="eastAsia"/>
          <w:sz w:val="32"/>
          <w:szCs w:val="32"/>
        </w:rPr>
        <w:t>用</w:t>
      </w:r>
      <w:r>
        <w:rPr>
          <w:rFonts w:ascii="黑体" w:eastAsia="黑体" w:hAnsi="黑体" w:hint="eastAsia"/>
          <w:sz w:val="32"/>
          <w:szCs w:val="32"/>
        </w:rPr>
        <w:t>洗涤剂</w:t>
      </w:r>
      <w:r w:rsidR="00EF0189">
        <w:rPr>
          <w:rFonts w:ascii="黑体" w:eastAsia="黑体" w:hAnsi="黑体" w:hint="eastAsia"/>
          <w:sz w:val="32"/>
          <w:szCs w:val="32"/>
        </w:rPr>
        <w:t xml:space="preserve"> </w:t>
      </w:r>
      <w:r>
        <w:rPr>
          <w:rFonts w:ascii="黑体" w:eastAsia="黑体" w:hAnsi="黑体" w:hint="eastAsia"/>
          <w:sz w:val="32"/>
          <w:szCs w:val="32"/>
        </w:rPr>
        <w:t xml:space="preserve"> 织物柔软性能的测定</w:t>
      </w:r>
    </w:p>
    <w:p w14:paraId="663A185D" w14:textId="77777777" w:rsidR="00D22D85" w:rsidRDefault="00113C55">
      <w:pPr>
        <w:pStyle w:val="af5"/>
        <w:numPr>
          <w:ilvl w:val="0"/>
          <w:numId w:val="3"/>
        </w:numPr>
        <w:spacing w:beforeLines="50" w:before="156" w:afterLines="50" w:after="156" w:line="240" w:lineRule="auto"/>
        <w:ind w:left="0" w:firstLine="0"/>
        <w:jc w:val="both"/>
        <w:outlineLvl w:val="0"/>
        <w:rPr>
          <w:rFonts w:ascii="黑体" w:eastAsia="黑体" w:hAnsi="黑体" w:hint="eastAsia"/>
          <w:sz w:val="21"/>
          <w:szCs w:val="21"/>
        </w:rPr>
      </w:pPr>
      <w:r>
        <w:rPr>
          <w:rFonts w:ascii="黑体" w:eastAsia="黑体" w:hAnsi="黑体" w:hint="eastAsia"/>
          <w:sz w:val="21"/>
          <w:szCs w:val="21"/>
        </w:rPr>
        <w:t>范围</w:t>
      </w:r>
    </w:p>
    <w:p w14:paraId="5DC5933B" w14:textId="69566F35" w:rsidR="00D22D85" w:rsidRDefault="00113C55">
      <w:pPr>
        <w:spacing w:line="240" w:lineRule="auto"/>
        <w:ind w:firstLine="420"/>
        <w:rPr>
          <w:sz w:val="21"/>
          <w:szCs w:val="21"/>
        </w:rPr>
      </w:pPr>
      <w:bookmarkStart w:id="1" w:name="_Hlk166832529"/>
      <w:r>
        <w:rPr>
          <w:rFonts w:hint="eastAsia"/>
          <w:sz w:val="21"/>
          <w:szCs w:val="21"/>
        </w:rPr>
        <w:t>本文件规定了用柔软度测试仪测试</w:t>
      </w:r>
      <w:r w:rsidR="009143DA">
        <w:rPr>
          <w:rFonts w:hint="eastAsia"/>
          <w:sz w:val="21"/>
          <w:szCs w:val="21"/>
        </w:rPr>
        <w:t>洗涤后</w:t>
      </w:r>
      <w:r w:rsidR="00EF0189">
        <w:rPr>
          <w:rFonts w:hint="eastAsia"/>
          <w:sz w:val="21"/>
          <w:szCs w:val="21"/>
        </w:rPr>
        <w:t>织物</w:t>
      </w:r>
      <w:r>
        <w:rPr>
          <w:rFonts w:hint="eastAsia"/>
          <w:sz w:val="21"/>
          <w:szCs w:val="21"/>
        </w:rPr>
        <w:t>柔软度</w:t>
      </w:r>
      <w:r w:rsidR="009143DA">
        <w:rPr>
          <w:rFonts w:hint="eastAsia"/>
          <w:sz w:val="21"/>
          <w:szCs w:val="21"/>
        </w:rPr>
        <w:t>的方法</w:t>
      </w:r>
      <w:r>
        <w:rPr>
          <w:rFonts w:hint="eastAsia"/>
          <w:sz w:val="21"/>
          <w:szCs w:val="21"/>
        </w:rPr>
        <w:t>。</w:t>
      </w:r>
    </w:p>
    <w:p w14:paraId="7FAE2A67" w14:textId="30D802AA" w:rsidR="00D22D85" w:rsidRDefault="00113C55">
      <w:pPr>
        <w:spacing w:line="240" w:lineRule="auto"/>
        <w:ind w:firstLine="420"/>
        <w:rPr>
          <w:sz w:val="21"/>
          <w:szCs w:val="21"/>
        </w:rPr>
      </w:pPr>
      <w:r>
        <w:rPr>
          <w:rFonts w:hint="eastAsia"/>
          <w:sz w:val="21"/>
          <w:szCs w:val="21"/>
        </w:rPr>
        <w:t>本文件适用于衣料</w:t>
      </w:r>
      <w:r w:rsidR="009143DA">
        <w:rPr>
          <w:rFonts w:hint="eastAsia"/>
          <w:sz w:val="21"/>
          <w:szCs w:val="21"/>
        </w:rPr>
        <w:t>用</w:t>
      </w:r>
      <w:r>
        <w:rPr>
          <w:rFonts w:hint="eastAsia"/>
          <w:sz w:val="21"/>
          <w:szCs w:val="21"/>
        </w:rPr>
        <w:t>洗涤剂产品柔软</w:t>
      </w:r>
      <w:r w:rsidR="009143DA">
        <w:rPr>
          <w:rFonts w:hint="eastAsia"/>
          <w:sz w:val="21"/>
          <w:szCs w:val="21"/>
        </w:rPr>
        <w:t>织物</w:t>
      </w:r>
      <w:r>
        <w:rPr>
          <w:rFonts w:hint="eastAsia"/>
          <w:sz w:val="21"/>
          <w:szCs w:val="21"/>
        </w:rPr>
        <w:t>性能的评价。</w:t>
      </w:r>
    </w:p>
    <w:p w14:paraId="7989F708" w14:textId="1CF7767E" w:rsidR="0054242C" w:rsidRPr="0054242C" w:rsidRDefault="0054242C">
      <w:pPr>
        <w:spacing w:line="240" w:lineRule="auto"/>
        <w:ind w:firstLine="420"/>
        <w:rPr>
          <w:sz w:val="21"/>
          <w:szCs w:val="21"/>
        </w:rPr>
      </w:pPr>
      <w:bookmarkStart w:id="2" w:name="_Hlk166832497"/>
      <w:r w:rsidRPr="0054242C">
        <w:rPr>
          <w:rFonts w:hint="eastAsia"/>
          <w:sz w:val="21"/>
          <w:szCs w:val="21"/>
        </w:rPr>
        <w:t>本文件不适用于</w:t>
      </w:r>
      <w:r>
        <w:rPr>
          <w:rFonts w:hint="eastAsia"/>
          <w:sz w:val="21"/>
          <w:szCs w:val="21"/>
        </w:rPr>
        <w:t>柔顺剂类</w:t>
      </w:r>
      <w:r w:rsidRPr="0054242C">
        <w:rPr>
          <w:rFonts w:hint="eastAsia"/>
          <w:sz w:val="21"/>
          <w:szCs w:val="21"/>
        </w:rPr>
        <w:t>衣料护理产品。</w:t>
      </w:r>
      <w:bookmarkEnd w:id="2"/>
    </w:p>
    <w:bookmarkEnd w:id="1"/>
    <w:p w14:paraId="579DA7CE" w14:textId="77777777" w:rsidR="00D22D85" w:rsidRDefault="00113C55">
      <w:pPr>
        <w:pStyle w:val="af5"/>
        <w:numPr>
          <w:ilvl w:val="0"/>
          <w:numId w:val="3"/>
        </w:numPr>
        <w:spacing w:beforeLines="50" w:before="156" w:afterLines="50" w:after="156" w:line="240" w:lineRule="auto"/>
        <w:ind w:left="0" w:firstLine="0"/>
        <w:jc w:val="both"/>
        <w:outlineLvl w:val="0"/>
        <w:rPr>
          <w:rFonts w:ascii="黑体" w:eastAsia="黑体" w:hAnsi="黑体" w:hint="eastAsia"/>
          <w:sz w:val="21"/>
          <w:szCs w:val="21"/>
        </w:rPr>
      </w:pPr>
      <w:r>
        <w:rPr>
          <w:rFonts w:ascii="黑体" w:eastAsia="黑体" w:hAnsi="黑体" w:hint="eastAsia"/>
          <w:sz w:val="21"/>
          <w:szCs w:val="21"/>
        </w:rPr>
        <w:t>规范性引用文件</w:t>
      </w:r>
    </w:p>
    <w:p w14:paraId="563B6360" w14:textId="77777777" w:rsidR="00D22D85" w:rsidRDefault="00113C55">
      <w:pPr>
        <w:pStyle w:val="aff"/>
        <w:ind w:firstLine="420"/>
        <w:rPr>
          <w:color w:val="000000" w:themeColor="text1"/>
          <w:szCs w:val="21"/>
        </w:rPr>
      </w:pPr>
      <w:r>
        <w:rPr>
          <w:rFonts w:hint="eastAsia"/>
          <w:color w:val="000000" w:themeColor="text1"/>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91FFE99" w14:textId="7148E90C" w:rsidR="0095112F" w:rsidRPr="0095112F" w:rsidRDefault="0095112F">
      <w:pPr>
        <w:spacing w:line="240" w:lineRule="auto"/>
        <w:ind w:firstLine="420"/>
        <w:rPr>
          <w:color w:val="000000" w:themeColor="text1"/>
          <w:sz w:val="21"/>
          <w:szCs w:val="21"/>
        </w:rPr>
      </w:pPr>
      <w:r w:rsidRPr="0095112F">
        <w:rPr>
          <w:rFonts w:hint="eastAsia"/>
          <w:color w:val="000000" w:themeColor="text1"/>
          <w:sz w:val="21"/>
          <w:szCs w:val="21"/>
        </w:rPr>
        <w:t xml:space="preserve">GB/T 6682 </w:t>
      </w:r>
      <w:r w:rsidR="009143DA">
        <w:rPr>
          <w:rFonts w:hint="eastAsia"/>
          <w:color w:val="000000" w:themeColor="text1"/>
          <w:sz w:val="21"/>
          <w:szCs w:val="21"/>
        </w:rPr>
        <w:t xml:space="preserve"> </w:t>
      </w:r>
      <w:r w:rsidRPr="0095112F">
        <w:rPr>
          <w:rFonts w:hint="eastAsia"/>
          <w:color w:val="000000" w:themeColor="text1"/>
          <w:sz w:val="21"/>
          <w:szCs w:val="21"/>
        </w:rPr>
        <w:t>分析实验室用水规格和试验方法</w:t>
      </w:r>
    </w:p>
    <w:p w14:paraId="3C6AECE5" w14:textId="0962E345" w:rsidR="001313A6" w:rsidRDefault="001313A6" w:rsidP="001313A6">
      <w:pPr>
        <w:spacing w:line="240" w:lineRule="auto"/>
        <w:ind w:firstLine="420"/>
        <w:rPr>
          <w:color w:val="000000" w:themeColor="text1"/>
          <w:sz w:val="21"/>
          <w:szCs w:val="21"/>
        </w:rPr>
      </w:pPr>
      <w:r>
        <w:rPr>
          <w:rFonts w:hint="eastAsia"/>
          <w:color w:val="000000" w:themeColor="text1"/>
          <w:sz w:val="21"/>
          <w:szCs w:val="21"/>
        </w:rPr>
        <w:t>GB/T</w:t>
      </w:r>
      <w:r>
        <w:rPr>
          <w:color w:val="000000" w:themeColor="text1"/>
          <w:sz w:val="21"/>
          <w:szCs w:val="21"/>
        </w:rPr>
        <w:t xml:space="preserve"> </w:t>
      </w:r>
      <w:r>
        <w:rPr>
          <w:rFonts w:hint="eastAsia"/>
          <w:color w:val="000000" w:themeColor="text1"/>
          <w:sz w:val="21"/>
          <w:szCs w:val="21"/>
        </w:rPr>
        <w:t xml:space="preserve">8942-2016  </w:t>
      </w:r>
      <w:r>
        <w:rPr>
          <w:rFonts w:hint="eastAsia"/>
          <w:color w:val="000000" w:themeColor="text1"/>
          <w:sz w:val="21"/>
          <w:szCs w:val="21"/>
        </w:rPr>
        <w:t>纸</w:t>
      </w:r>
      <w:r>
        <w:rPr>
          <w:rFonts w:hint="eastAsia"/>
          <w:color w:val="000000" w:themeColor="text1"/>
          <w:sz w:val="21"/>
          <w:szCs w:val="21"/>
        </w:rPr>
        <w:t xml:space="preserve">  </w:t>
      </w:r>
      <w:r>
        <w:rPr>
          <w:rFonts w:hint="eastAsia"/>
          <w:color w:val="000000" w:themeColor="text1"/>
          <w:sz w:val="21"/>
          <w:szCs w:val="21"/>
        </w:rPr>
        <w:t>柔软度的测定</w:t>
      </w:r>
    </w:p>
    <w:p w14:paraId="3F60360A" w14:textId="09CD0406" w:rsidR="00D22D85" w:rsidRDefault="00113C55">
      <w:pPr>
        <w:spacing w:line="240" w:lineRule="auto"/>
        <w:ind w:firstLine="420"/>
        <w:rPr>
          <w:sz w:val="21"/>
          <w:szCs w:val="21"/>
        </w:rPr>
      </w:pPr>
      <w:r>
        <w:rPr>
          <w:rFonts w:hint="eastAsia"/>
          <w:color w:val="000000" w:themeColor="text1"/>
          <w:sz w:val="21"/>
          <w:szCs w:val="21"/>
        </w:rPr>
        <w:t>GB/T</w:t>
      </w:r>
      <w:r>
        <w:rPr>
          <w:color w:val="000000" w:themeColor="text1"/>
          <w:sz w:val="21"/>
          <w:szCs w:val="21"/>
        </w:rPr>
        <w:t xml:space="preserve"> </w:t>
      </w:r>
      <w:r>
        <w:rPr>
          <w:rFonts w:hint="eastAsia"/>
          <w:color w:val="000000" w:themeColor="text1"/>
          <w:sz w:val="21"/>
          <w:szCs w:val="21"/>
        </w:rPr>
        <w:t>13174-2021</w:t>
      </w:r>
      <w:r>
        <w:rPr>
          <w:color w:val="000000" w:themeColor="text1"/>
          <w:sz w:val="21"/>
          <w:szCs w:val="21"/>
        </w:rPr>
        <w:t xml:space="preserve">  </w:t>
      </w:r>
      <w:r>
        <w:rPr>
          <w:rFonts w:hint="eastAsia"/>
          <w:sz w:val="21"/>
          <w:szCs w:val="21"/>
        </w:rPr>
        <w:t>衣料用洗涤剂去污力及循环洗涤性能的测定</w:t>
      </w:r>
    </w:p>
    <w:p w14:paraId="5587EC76" w14:textId="77777777" w:rsidR="00D22D85" w:rsidRDefault="00113C55">
      <w:pPr>
        <w:pStyle w:val="af5"/>
        <w:numPr>
          <w:ilvl w:val="0"/>
          <w:numId w:val="3"/>
        </w:numPr>
        <w:spacing w:beforeLines="50" w:before="156" w:afterLines="50" w:after="156" w:line="240" w:lineRule="auto"/>
        <w:ind w:left="0" w:firstLine="0"/>
        <w:jc w:val="both"/>
        <w:outlineLvl w:val="0"/>
        <w:rPr>
          <w:rFonts w:ascii="黑体" w:eastAsia="黑体" w:hAnsi="黑体" w:hint="eastAsia"/>
          <w:sz w:val="21"/>
          <w:szCs w:val="21"/>
        </w:rPr>
      </w:pPr>
      <w:r>
        <w:rPr>
          <w:rFonts w:ascii="黑体" w:eastAsia="黑体" w:hAnsi="黑体"/>
          <w:sz w:val="21"/>
          <w:szCs w:val="21"/>
        </w:rPr>
        <w:t>术语和定义</w:t>
      </w:r>
    </w:p>
    <w:p w14:paraId="5A873C8A" w14:textId="77777777" w:rsidR="00D22D85" w:rsidRDefault="00113C55">
      <w:pPr>
        <w:spacing w:line="240" w:lineRule="auto"/>
        <w:ind w:firstLine="420"/>
        <w:rPr>
          <w:sz w:val="21"/>
          <w:szCs w:val="21"/>
        </w:rPr>
      </w:pPr>
      <w:r>
        <w:rPr>
          <w:sz w:val="21"/>
          <w:szCs w:val="21"/>
        </w:rPr>
        <w:t>下列术语和定义适用于本</w:t>
      </w:r>
      <w:r>
        <w:rPr>
          <w:rFonts w:hint="eastAsia"/>
          <w:sz w:val="21"/>
          <w:szCs w:val="21"/>
        </w:rPr>
        <w:t>文件。</w:t>
      </w:r>
    </w:p>
    <w:p w14:paraId="112A5387" w14:textId="77777777" w:rsidR="00D22D85" w:rsidRDefault="00113C55">
      <w:pPr>
        <w:spacing w:line="240" w:lineRule="auto"/>
        <w:ind w:firstLineChars="0" w:firstLine="0"/>
        <w:rPr>
          <w:sz w:val="21"/>
          <w:szCs w:val="21"/>
        </w:rPr>
      </w:pPr>
      <w:r>
        <w:rPr>
          <w:sz w:val="21"/>
          <w:szCs w:val="21"/>
        </w:rPr>
        <w:t>3.1</w:t>
      </w:r>
    </w:p>
    <w:p w14:paraId="1FD309E8" w14:textId="77777777" w:rsidR="00D22D85" w:rsidRDefault="00113C55">
      <w:pPr>
        <w:spacing w:line="240" w:lineRule="auto"/>
        <w:ind w:firstLine="420"/>
        <w:rPr>
          <w:sz w:val="21"/>
          <w:szCs w:val="21"/>
        </w:rPr>
      </w:pPr>
      <w:r>
        <w:rPr>
          <w:rFonts w:ascii="黑体" w:eastAsia="黑体" w:hAnsi="黑体" w:hint="eastAsia"/>
          <w:sz w:val="21"/>
          <w:szCs w:val="21"/>
        </w:rPr>
        <w:t>柔软度</w:t>
      </w:r>
      <w:r>
        <w:rPr>
          <w:rFonts w:eastAsia="黑体"/>
          <w:sz w:val="21"/>
          <w:szCs w:val="21"/>
        </w:rPr>
        <w:t>softness</w:t>
      </w:r>
    </w:p>
    <w:p w14:paraId="7E2FD508" w14:textId="77777777" w:rsidR="0077098B" w:rsidRDefault="0077098B">
      <w:pPr>
        <w:pStyle w:val="aff"/>
        <w:tabs>
          <w:tab w:val="center" w:pos="4201"/>
          <w:tab w:val="right" w:leader="dot" w:pos="9298"/>
        </w:tabs>
        <w:ind w:firstLine="420"/>
      </w:pPr>
      <w:r>
        <w:rPr>
          <w:rFonts w:hint="eastAsia"/>
          <w:szCs w:val="21"/>
        </w:rPr>
        <w:t>织物弯曲力和摩擦力的最大矢量之和，</w:t>
      </w:r>
      <w:r>
        <w:t>称之为柔软度。</w:t>
      </w:r>
    </w:p>
    <w:p w14:paraId="0C0C8640" w14:textId="77777777" w:rsidR="00D22D85" w:rsidRDefault="00113C55">
      <w:pPr>
        <w:spacing w:line="240" w:lineRule="auto"/>
        <w:ind w:firstLineChars="0" w:firstLine="0"/>
        <w:rPr>
          <w:sz w:val="21"/>
          <w:szCs w:val="21"/>
        </w:rPr>
      </w:pPr>
      <w:r>
        <w:rPr>
          <w:sz w:val="21"/>
          <w:szCs w:val="21"/>
        </w:rPr>
        <w:t>3.</w:t>
      </w:r>
      <w:r>
        <w:rPr>
          <w:rFonts w:hint="eastAsia"/>
          <w:sz w:val="21"/>
          <w:szCs w:val="21"/>
        </w:rPr>
        <w:t>2</w:t>
      </w:r>
    </w:p>
    <w:p w14:paraId="5786FFEB" w14:textId="77777777" w:rsidR="00D22D85" w:rsidRDefault="00113C55">
      <w:pPr>
        <w:spacing w:line="240" w:lineRule="auto"/>
        <w:ind w:firstLine="420"/>
        <w:rPr>
          <w:color w:val="FF0000"/>
          <w:sz w:val="21"/>
          <w:szCs w:val="21"/>
        </w:rPr>
      </w:pPr>
      <w:r>
        <w:rPr>
          <w:rFonts w:ascii="黑体" w:eastAsia="黑体" w:hAnsi="黑体" w:hint="eastAsia"/>
          <w:sz w:val="21"/>
          <w:szCs w:val="21"/>
        </w:rPr>
        <w:t>测试布片</w:t>
      </w:r>
      <w:r>
        <w:rPr>
          <w:rFonts w:hint="eastAsia"/>
          <w:color w:val="000000" w:themeColor="text1"/>
          <w:sz w:val="21"/>
          <w:szCs w:val="21"/>
        </w:rPr>
        <w:t>t</w:t>
      </w:r>
      <w:r>
        <w:rPr>
          <w:color w:val="000000" w:themeColor="text1"/>
          <w:sz w:val="21"/>
          <w:szCs w:val="21"/>
        </w:rPr>
        <w:t>est fabric</w:t>
      </w:r>
      <w:r>
        <w:rPr>
          <w:rFonts w:hint="eastAsia"/>
          <w:color w:val="FF0000"/>
          <w:sz w:val="21"/>
          <w:szCs w:val="21"/>
        </w:rPr>
        <w:t xml:space="preserve"> </w:t>
      </w:r>
    </w:p>
    <w:p w14:paraId="7114BCD3" w14:textId="71CE66B6" w:rsidR="00D22D85" w:rsidRDefault="00EF0189">
      <w:pPr>
        <w:pStyle w:val="afe"/>
        <w:spacing w:line="240" w:lineRule="auto"/>
        <w:rPr>
          <w:sz w:val="21"/>
          <w:szCs w:val="21"/>
        </w:rPr>
      </w:pPr>
      <w:r>
        <w:rPr>
          <w:rFonts w:hint="eastAsia"/>
          <w:sz w:val="21"/>
          <w:szCs w:val="21"/>
        </w:rPr>
        <w:t>一定规格尺寸的用于评测经洗涤剂处理后柔软度变化情况的织物布片</w:t>
      </w:r>
      <w:r w:rsidR="00113C55">
        <w:rPr>
          <w:sz w:val="21"/>
          <w:szCs w:val="21"/>
        </w:rPr>
        <w:t>。</w:t>
      </w:r>
    </w:p>
    <w:p w14:paraId="439CDE6B" w14:textId="77777777" w:rsidR="00D22D85" w:rsidRDefault="00113C55">
      <w:pPr>
        <w:spacing w:line="240" w:lineRule="auto"/>
        <w:ind w:firstLineChars="0" w:firstLine="0"/>
        <w:rPr>
          <w:rFonts w:eastAsia="黑体"/>
          <w:sz w:val="21"/>
          <w:szCs w:val="21"/>
        </w:rPr>
      </w:pPr>
      <w:r>
        <w:rPr>
          <w:rFonts w:eastAsia="黑体"/>
          <w:sz w:val="21"/>
          <w:szCs w:val="21"/>
        </w:rPr>
        <w:t>3.3</w:t>
      </w:r>
    </w:p>
    <w:p w14:paraId="740D7AC5" w14:textId="5ABE45E5" w:rsidR="00D22D85" w:rsidRDefault="00113C55">
      <w:pPr>
        <w:spacing w:line="240" w:lineRule="auto"/>
        <w:ind w:firstLine="420"/>
        <w:rPr>
          <w:rFonts w:eastAsia="黑体"/>
          <w:sz w:val="21"/>
          <w:szCs w:val="21"/>
        </w:rPr>
      </w:pPr>
      <w:r>
        <w:rPr>
          <w:rFonts w:eastAsia="黑体" w:hint="eastAsia"/>
          <w:sz w:val="21"/>
          <w:szCs w:val="21"/>
        </w:rPr>
        <w:t>标准洗涤剂</w:t>
      </w:r>
      <w:r w:rsidR="008B6202">
        <w:rPr>
          <w:rFonts w:eastAsia="黑体" w:hint="eastAsia"/>
          <w:sz w:val="21"/>
          <w:szCs w:val="21"/>
        </w:rPr>
        <w:t>s</w:t>
      </w:r>
      <w:r w:rsidR="008B6202">
        <w:rPr>
          <w:rFonts w:eastAsia="黑体"/>
          <w:sz w:val="21"/>
          <w:szCs w:val="21"/>
        </w:rPr>
        <w:t>tandard detergen</w:t>
      </w:r>
      <w:r>
        <w:rPr>
          <w:rFonts w:eastAsia="黑体" w:hint="eastAsia"/>
          <w:sz w:val="21"/>
          <w:szCs w:val="21"/>
        </w:rPr>
        <w:t>t</w:t>
      </w:r>
    </w:p>
    <w:p w14:paraId="442BD7D8" w14:textId="77777777" w:rsidR="00D22D85" w:rsidRDefault="00113C55">
      <w:pPr>
        <w:spacing w:line="240" w:lineRule="auto"/>
        <w:ind w:firstLine="420"/>
        <w:rPr>
          <w:rFonts w:ascii="宋体" w:eastAsia="宋体" w:hAnsi="宋体" w:cs="宋体" w:hint="eastAsia"/>
          <w:sz w:val="21"/>
          <w:szCs w:val="21"/>
        </w:rPr>
      </w:pPr>
      <w:r>
        <w:rPr>
          <w:rFonts w:ascii="宋体" w:eastAsia="宋体" w:hAnsi="宋体" w:cs="宋体" w:hint="eastAsia"/>
          <w:sz w:val="21"/>
          <w:szCs w:val="21"/>
        </w:rPr>
        <w:t>用一定规格的原料制备的特定配方的洗衣粉或洗衣液。</w:t>
      </w:r>
    </w:p>
    <w:p w14:paraId="07FB339F" w14:textId="1876ADD6" w:rsidR="00E8725D" w:rsidRPr="00D45CA3" w:rsidRDefault="00E8725D" w:rsidP="00D45CA3">
      <w:pPr>
        <w:spacing w:line="240" w:lineRule="auto"/>
        <w:ind w:firstLineChars="236" w:firstLine="425"/>
        <w:rPr>
          <w:rFonts w:ascii="宋体" w:eastAsia="宋体" w:hAnsi="宋体" w:cs="宋体" w:hint="eastAsia"/>
          <w:sz w:val="18"/>
          <w:szCs w:val="18"/>
        </w:rPr>
      </w:pPr>
      <w:r w:rsidRPr="00D45CA3">
        <w:rPr>
          <w:rFonts w:ascii="宋体" w:eastAsia="宋体" w:hAnsi="宋体" w:cs="宋体" w:hint="eastAsia"/>
          <w:sz w:val="18"/>
          <w:szCs w:val="18"/>
        </w:rPr>
        <w:t>注：常用作对照基准，比较检测其他洗涤剂的洗涤性能</w:t>
      </w:r>
      <w:r>
        <w:rPr>
          <w:rFonts w:ascii="宋体" w:eastAsia="宋体" w:hAnsi="宋体" w:cs="宋体" w:hint="eastAsia"/>
          <w:sz w:val="18"/>
          <w:szCs w:val="18"/>
        </w:rPr>
        <w:t>。</w:t>
      </w:r>
    </w:p>
    <w:p w14:paraId="6104521B" w14:textId="7527B627" w:rsidR="00D22D85" w:rsidRPr="00D45CA3" w:rsidRDefault="00113C55" w:rsidP="00D45CA3">
      <w:pPr>
        <w:pStyle w:val="aff"/>
        <w:ind w:firstLine="360"/>
        <w:rPr>
          <w:rFonts w:ascii="Times New Roman"/>
          <w:sz w:val="18"/>
          <w:szCs w:val="18"/>
        </w:rPr>
      </w:pPr>
      <w:r w:rsidRPr="00D45CA3">
        <w:rPr>
          <w:rFonts w:ascii="Times New Roman"/>
          <w:sz w:val="18"/>
          <w:szCs w:val="18"/>
        </w:rPr>
        <w:t>[</w:t>
      </w:r>
      <w:r w:rsidRPr="00D45CA3">
        <w:rPr>
          <w:rFonts w:ascii="Times New Roman" w:hint="eastAsia"/>
          <w:sz w:val="18"/>
          <w:szCs w:val="18"/>
        </w:rPr>
        <w:t>来源：</w:t>
      </w:r>
      <w:r w:rsidRPr="00D45CA3">
        <w:rPr>
          <w:color w:val="000000" w:themeColor="text1"/>
          <w:sz w:val="18"/>
          <w:szCs w:val="18"/>
        </w:rPr>
        <w:t>GB/T 13174-2021</w:t>
      </w:r>
      <w:r w:rsidR="00E057BA">
        <w:rPr>
          <w:rFonts w:hint="eastAsia"/>
          <w:color w:val="000000" w:themeColor="text1"/>
          <w:sz w:val="18"/>
          <w:szCs w:val="18"/>
        </w:rPr>
        <w:t>，</w:t>
      </w:r>
      <w:r w:rsidRPr="00D45CA3">
        <w:rPr>
          <w:rFonts w:ascii="Times New Roman"/>
          <w:sz w:val="18"/>
          <w:szCs w:val="18"/>
        </w:rPr>
        <w:t>3.1.17]</w:t>
      </w:r>
    </w:p>
    <w:p w14:paraId="7DCED170" w14:textId="77777777" w:rsidR="00D22D85" w:rsidRDefault="00113C55">
      <w:pPr>
        <w:pStyle w:val="afe"/>
        <w:numPr>
          <w:ilvl w:val="0"/>
          <w:numId w:val="3"/>
        </w:numPr>
        <w:spacing w:beforeLines="50" w:before="156" w:afterLines="50" w:after="156" w:line="240" w:lineRule="auto"/>
        <w:ind w:left="426" w:firstLineChars="0"/>
        <w:outlineLvl w:val="0"/>
        <w:rPr>
          <w:rFonts w:ascii="黑体" w:eastAsia="黑体" w:hAnsi="黑体" w:hint="eastAsia"/>
          <w:sz w:val="21"/>
          <w:szCs w:val="21"/>
        </w:rPr>
      </w:pPr>
      <w:r>
        <w:rPr>
          <w:rFonts w:ascii="黑体" w:eastAsia="黑体" w:hAnsi="黑体" w:hint="eastAsia"/>
          <w:sz w:val="21"/>
          <w:szCs w:val="21"/>
        </w:rPr>
        <w:t>试验原理</w:t>
      </w:r>
    </w:p>
    <w:p w14:paraId="0245AAA8" w14:textId="641CDEE4" w:rsidR="00D22D85" w:rsidRDefault="00E8725D" w:rsidP="00E8725D">
      <w:pPr>
        <w:pStyle w:val="afe"/>
        <w:spacing w:line="240" w:lineRule="auto"/>
        <w:rPr>
          <w:color w:val="000000" w:themeColor="text1"/>
          <w:sz w:val="21"/>
          <w:szCs w:val="21"/>
        </w:rPr>
      </w:pPr>
      <w:r w:rsidRPr="00E8725D">
        <w:rPr>
          <w:rFonts w:hint="eastAsia"/>
          <w:color w:val="000000" w:themeColor="text1"/>
          <w:sz w:val="21"/>
          <w:szCs w:val="21"/>
        </w:rPr>
        <w:t>在去污试验机内</w:t>
      </w:r>
      <w:r>
        <w:rPr>
          <w:rFonts w:hint="eastAsia"/>
          <w:color w:val="000000" w:themeColor="text1"/>
          <w:sz w:val="21"/>
          <w:szCs w:val="21"/>
        </w:rPr>
        <w:t>，测试布片经一定浓度的洗涤剂溶液多次循环洗涤处理后，用仪器测试织物柔软度。通过比较同样测试布片经不同洗涤剂相同的处理程序后柔软度的差异，评价</w:t>
      </w:r>
      <w:r w:rsidR="00113C55">
        <w:rPr>
          <w:rFonts w:hint="eastAsia"/>
          <w:color w:val="000000" w:themeColor="text1"/>
          <w:sz w:val="21"/>
          <w:szCs w:val="21"/>
        </w:rPr>
        <w:t>洗涤剂</w:t>
      </w:r>
      <w:r w:rsidR="0095112F">
        <w:rPr>
          <w:rFonts w:hint="eastAsia"/>
          <w:color w:val="000000" w:themeColor="text1"/>
          <w:sz w:val="21"/>
          <w:szCs w:val="21"/>
        </w:rPr>
        <w:t>柔软织物</w:t>
      </w:r>
      <w:r w:rsidR="00113C55">
        <w:rPr>
          <w:rFonts w:hint="eastAsia"/>
          <w:color w:val="000000" w:themeColor="text1"/>
          <w:sz w:val="21"/>
          <w:szCs w:val="21"/>
        </w:rPr>
        <w:t>的性能。</w:t>
      </w:r>
    </w:p>
    <w:p w14:paraId="45B090F9" w14:textId="77777777" w:rsidR="00D22D85" w:rsidRDefault="00113C55">
      <w:pPr>
        <w:pStyle w:val="afe"/>
        <w:numPr>
          <w:ilvl w:val="0"/>
          <w:numId w:val="3"/>
        </w:numPr>
        <w:spacing w:beforeLines="50" w:before="156" w:afterLines="50" w:after="156" w:line="240" w:lineRule="auto"/>
        <w:ind w:left="426" w:firstLineChars="0"/>
        <w:outlineLvl w:val="0"/>
        <w:rPr>
          <w:rFonts w:ascii="黑体" w:eastAsia="黑体" w:hAnsi="黑体" w:hint="eastAsia"/>
          <w:sz w:val="21"/>
          <w:szCs w:val="21"/>
        </w:rPr>
      </w:pPr>
      <w:r>
        <w:rPr>
          <w:rFonts w:ascii="黑体" w:eastAsia="黑体" w:hAnsi="黑体" w:hint="eastAsia"/>
          <w:sz w:val="21"/>
          <w:szCs w:val="21"/>
        </w:rPr>
        <w:t>试剂与材料</w:t>
      </w:r>
    </w:p>
    <w:p w14:paraId="21B6852A" w14:textId="77777777" w:rsidR="00D22D85" w:rsidRDefault="00113C55">
      <w:pPr>
        <w:pStyle w:val="aff"/>
        <w:spacing w:line="300" w:lineRule="auto"/>
        <w:ind w:left="360" w:firstLineChars="0" w:firstLine="0"/>
      </w:pPr>
      <w:r>
        <w:rPr>
          <w:rFonts w:hint="eastAsia"/>
        </w:rPr>
        <w:t>除非另有说明，在</w:t>
      </w:r>
      <w:r>
        <w:rPr>
          <w:rFonts w:ascii="Times New Roman" w:hint="eastAsia"/>
        </w:rPr>
        <w:t>分析</w:t>
      </w:r>
      <w:r>
        <w:rPr>
          <w:rFonts w:hint="eastAsia"/>
        </w:rPr>
        <w:t>中仅使用确认为分析纯的试剂和符合</w:t>
      </w:r>
      <w:r>
        <w:t>GB/T 6682</w:t>
      </w:r>
      <w:r>
        <w:rPr>
          <w:rFonts w:hint="eastAsia"/>
        </w:rPr>
        <w:t>的三级水。</w:t>
      </w:r>
    </w:p>
    <w:p w14:paraId="721F6B87" w14:textId="77777777" w:rsidR="00D22D85" w:rsidRDefault="00113C55">
      <w:pPr>
        <w:pStyle w:val="afe"/>
        <w:numPr>
          <w:ilvl w:val="0"/>
          <w:numId w:val="4"/>
        </w:numPr>
        <w:spacing w:line="240" w:lineRule="auto"/>
        <w:ind w:firstLineChars="0"/>
        <w:rPr>
          <w:sz w:val="21"/>
          <w:szCs w:val="21"/>
        </w:rPr>
      </w:pPr>
      <w:r>
        <w:rPr>
          <w:rFonts w:ascii="黑体" w:eastAsia="黑体" w:hAnsi="黑体" w:hint="eastAsia"/>
          <w:sz w:val="21"/>
          <w:szCs w:val="21"/>
        </w:rPr>
        <w:t>氯化钙（</w:t>
      </w:r>
      <w:r>
        <w:rPr>
          <w:rFonts w:eastAsia="黑体"/>
          <w:sz w:val="21"/>
          <w:szCs w:val="21"/>
        </w:rPr>
        <w:t>CaCl</w:t>
      </w:r>
      <w:r>
        <w:rPr>
          <w:rFonts w:eastAsia="黑体"/>
          <w:sz w:val="21"/>
          <w:szCs w:val="21"/>
          <w:vertAlign w:val="subscript"/>
        </w:rPr>
        <w:t>2</w:t>
      </w:r>
      <w:r>
        <w:rPr>
          <w:rFonts w:ascii="黑体" w:eastAsia="黑体" w:hAnsi="黑体" w:hint="eastAsia"/>
          <w:sz w:val="21"/>
          <w:szCs w:val="21"/>
        </w:rPr>
        <w:t>）</w:t>
      </w:r>
    </w:p>
    <w:p w14:paraId="3A6D20FD" w14:textId="77777777" w:rsidR="00D22D85" w:rsidRDefault="00113C55">
      <w:pPr>
        <w:pStyle w:val="a"/>
        <w:tabs>
          <w:tab w:val="clear" w:pos="630"/>
          <w:tab w:val="clear" w:pos="784"/>
          <w:tab w:val="left" w:pos="142"/>
        </w:tabs>
        <w:ind w:left="567" w:hanging="283"/>
      </w:pPr>
      <w:r>
        <w:rPr>
          <w:rFonts w:hint="eastAsia"/>
        </w:rPr>
        <w:t>：也可使用含一定水合数的</w:t>
      </w:r>
      <w:r>
        <w:rPr>
          <w:rFonts w:ascii="Times New Roman" w:hint="eastAsia"/>
        </w:rPr>
        <w:t>氯化钙，但在具体使用时需要根据</w:t>
      </w:r>
      <w:r>
        <w:rPr>
          <w:rFonts w:ascii="Times New Roman" w:hint="eastAsia"/>
        </w:rPr>
        <w:t>7.1</w:t>
      </w:r>
      <w:r>
        <w:rPr>
          <w:rFonts w:ascii="Times New Roman" w:hint="eastAsia"/>
        </w:rPr>
        <w:t>规定的</w:t>
      </w:r>
      <w:r>
        <w:rPr>
          <w:rFonts w:ascii="Times New Roman"/>
        </w:rPr>
        <w:t>CaCl</w:t>
      </w:r>
      <w:r>
        <w:rPr>
          <w:rFonts w:ascii="Times New Roman"/>
          <w:vertAlign w:val="subscript"/>
        </w:rPr>
        <w:t>2</w:t>
      </w:r>
      <w:r>
        <w:rPr>
          <w:rFonts w:ascii="Times New Roman" w:hint="eastAsia"/>
        </w:rPr>
        <w:t>用量进行折算。</w:t>
      </w:r>
    </w:p>
    <w:p w14:paraId="079768FF" w14:textId="10DD2CAA" w:rsidR="00D22D85" w:rsidRDefault="00113C55">
      <w:pPr>
        <w:pStyle w:val="afe"/>
        <w:numPr>
          <w:ilvl w:val="0"/>
          <w:numId w:val="4"/>
        </w:numPr>
        <w:spacing w:line="240" w:lineRule="auto"/>
        <w:ind w:firstLineChars="0"/>
        <w:rPr>
          <w:rFonts w:ascii="黑体" w:eastAsia="黑体" w:hAnsi="黑体" w:hint="eastAsia"/>
          <w:sz w:val="21"/>
          <w:szCs w:val="21"/>
        </w:rPr>
      </w:pPr>
      <w:r>
        <w:rPr>
          <w:rFonts w:ascii="黑体" w:eastAsia="黑体" w:hAnsi="黑体" w:hint="eastAsia"/>
          <w:sz w:val="21"/>
          <w:szCs w:val="21"/>
        </w:rPr>
        <w:t>氯化镁（</w:t>
      </w:r>
      <w:r w:rsidR="0095112F">
        <w:rPr>
          <w:rFonts w:ascii="黑体" w:eastAsia="黑体" w:hAnsi="黑体" w:hint="eastAsia"/>
          <w:sz w:val="21"/>
          <w:szCs w:val="21"/>
        </w:rPr>
        <w:t>Mg</w:t>
      </w:r>
      <w:r w:rsidR="0095112F">
        <w:rPr>
          <w:rFonts w:eastAsia="黑体"/>
          <w:sz w:val="21"/>
          <w:szCs w:val="21"/>
        </w:rPr>
        <w:t>Cl</w:t>
      </w:r>
      <w:r w:rsidR="0095112F">
        <w:rPr>
          <w:rFonts w:eastAsia="黑体"/>
          <w:sz w:val="21"/>
          <w:szCs w:val="21"/>
          <w:vertAlign w:val="subscript"/>
        </w:rPr>
        <w:t>2</w:t>
      </w:r>
      <w:r>
        <w:rPr>
          <w:rFonts w:ascii="黑体" w:eastAsia="黑体" w:hAnsi="黑体" w:hint="eastAsia"/>
          <w:sz w:val="21"/>
          <w:szCs w:val="21"/>
        </w:rPr>
        <w:t>·6</w:t>
      </w:r>
      <w:r>
        <w:rPr>
          <w:rFonts w:ascii="黑体" w:eastAsia="黑体" w:hAnsi="黑体"/>
          <w:sz w:val="21"/>
          <w:szCs w:val="21"/>
        </w:rPr>
        <w:t>H</w:t>
      </w:r>
      <w:r w:rsidRPr="00D45CA3">
        <w:rPr>
          <w:rFonts w:ascii="黑体" w:eastAsia="黑体" w:hAnsi="黑体"/>
          <w:sz w:val="21"/>
          <w:szCs w:val="21"/>
          <w:vertAlign w:val="subscript"/>
        </w:rPr>
        <w:t>2</w:t>
      </w:r>
      <w:r>
        <w:rPr>
          <w:rFonts w:ascii="黑体" w:eastAsia="黑体" w:hAnsi="黑体"/>
          <w:sz w:val="21"/>
          <w:szCs w:val="21"/>
        </w:rPr>
        <w:t>O</w:t>
      </w:r>
      <w:r>
        <w:rPr>
          <w:rFonts w:ascii="黑体" w:eastAsia="黑体" w:hAnsi="黑体" w:hint="eastAsia"/>
          <w:sz w:val="21"/>
          <w:szCs w:val="21"/>
        </w:rPr>
        <w:t>）</w:t>
      </w:r>
    </w:p>
    <w:p w14:paraId="56A3C55E" w14:textId="77777777" w:rsidR="00D22D85" w:rsidRDefault="00113C55">
      <w:pPr>
        <w:pStyle w:val="a"/>
        <w:tabs>
          <w:tab w:val="clear" w:pos="630"/>
          <w:tab w:val="clear" w:pos="784"/>
          <w:tab w:val="left" w:pos="142"/>
        </w:tabs>
        <w:ind w:left="567" w:hanging="283"/>
        <w:rPr>
          <w:rFonts w:ascii="Times New Roman"/>
        </w:rPr>
      </w:pPr>
      <w:r>
        <w:rPr>
          <w:rFonts w:ascii="Times New Roman"/>
        </w:rPr>
        <w:t>：也可使用无水或一定水合数的氯化镁，但在具体使用时需要根据</w:t>
      </w:r>
      <w:r>
        <w:rPr>
          <w:rFonts w:ascii="Times New Roman"/>
        </w:rPr>
        <w:t>7.1</w:t>
      </w:r>
      <w:r>
        <w:rPr>
          <w:rFonts w:ascii="Times New Roman"/>
        </w:rPr>
        <w:t>规定的</w:t>
      </w:r>
      <w:r>
        <w:rPr>
          <w:rFonts w:ascii="Times New Roman"/>
        </w:rPr>
        <w:t>MgCl</w:t>
      </w:r>
      <w:r>
        <w:rPr>
          <w:rFonts w:ascii="Times New Roman"/>
          <w:vertAlign w:val="subscript"/>
        </w:rPr>
        <w:t>2</w:t>
      </w:r>
      <w:r>
        <w:rPr>
          <w:rFonts w:ascii="Times New Roman"/>
        </w:rPr>
        <w:t>·6H</w:t>
      </w:r>
      <w:r>
        <w:rPr>
          <w:rFonts w:ascii="Times New Roman"/>
          <w:vertAlign w:val="subscript"/>
        </w:rPr>
        <w:t>2</w:t>
      </w:r>
      <w:r>
        <w:rPr>
          <w:rFonts w:ascii="Times New Roman"/>
        </w:rPr>
        <w:t>O</w:t>
      </w:r>
      <w:r>
        <w:rPr>
          <w:rFonts w:ascii="Times New Roman"/>
        </w:rPr>
        <w:t>用量进行折算。</w:t>
      </w:r>
    </w:p>
    <w:p w14:paraId="63D792F8" w14:textId="10072830" w:rsidR="00D22D85" w:rsidRPr="0077098B" w:rsidRDefault="0077098B">
      <w:pPr>
        <w:pStyle w:val="afe"/>
        <w:numPr>
          <w:ilvl w:val="0"/>
          <w:numId w:val="4"/>
        </w:numPr>
        <w:spacing w:line="240" w:lineRule="auto"/>
        <w:ind w:firstLineChars="0"/>
        <w:rPr>
          <w:sz w:val="21"/>
          <w:szCs w:val="21"/>
        </w:rPr>
      </w:pPr>
      <w:r>
        <w:rPr>
          <w:rFonts w:ascii="黑体" w:eastAsia="黑体" w:hAnsi="黑体" w:hint="eastAsia"/>
          <w:sz w:val="21"/>
          <w:szCs w:val="21"/>
        </w:rPr>
        <w:t>棉白布</w:t>
      </w:r>
    </w:p>
    <w:p w14:paraId="7E52FFB7" w14:textId="77777777" w:rsidR="008B6202" w:rsidRPr="008B6202" w:rsidRDefault="008B6202" w:rsidP="008B6202">
      <w:pPr>
        <w:pStyle w:val="afe"/>
        <w:spacing w:line="240" w:lineRule="auto"/>
        <w:ind w:left="420" w:firstLineChars="0" w:firstLine="0"/>
        <w:rPr>
          <w:rFonts w:ascii="黑体" w:eastAsia="黑体" w:hAnsi="黑体" w:hint="eastAsia"/>
          <w:sz w:val="21"/>
          <w:szCs w:val="21"/>
        </w:rPr>
      </w:pPr>
      <w:r w:rsidRPr="008B6202">
        <w:rPr>
          <w:rFonts w:hint="eastAsia"/>
          <w:color w:val="000000" w:themeColor="text1"/>
          <w:sz w:val="21"/>
          <w:szCs w:val="21"/>
        </w:rPr>
        <w:lastRenderedPageBreak/>
        <w:t>R17.4tex</w:t>
      </w:r>
      <w:r w:rsidRPr="008B6202">
        <w:rPr>
          <w:rFonts w:hint="eastAsia"/>
          <w:color w:val="000000" w:themeColor="text1"/>
          <w:sz w:val="21"/>
          <w:szCs w:val="21"/>
        </w:rPr>
        <w:t>纱线针织而成的纯棉白布。</w:t>
      </w:r>
    </w:p>
    <w:p w14:paraId="6409E247" w14:textId="5128FFF2" w:rsidR="00D22D85" w:rsidRDefault="00113C55" w:rsidP="008B6202">
      <w:pPr>
        <w:pStyle w:val="afe"/>
        <w:numPr>
          <w:ilvl w:val="0"/>
          <w:numId w:val="4"/>
        </w:numPr>
        <w:spacing w:line="240" w:lineRule="auto"/>
        <w:ind w:firstLineChars="0"/>
        <w:rPr>
          <w:rFonts w:ascii="黑体" w:eastAsia="黑体" w:hAnsi="黑体" w:hint="eastAsia"/>
          <w:sz w:val="21"/>
          <w:szCs w:val="21"/>
        </w:rPr>
      </w:pPr>
      <w:r>
        <w:rPr>
          <w:rFonts w:ascii="黑体" w:eastAsia="黑体" w:hAnsi="黑体" w:hint="eastAsia"/>
          <w:sz w:val="21"/>
          <w:szCs w:val="21"/>
        </w:rPr>
        <w:t>标准洗涤剂</w:t>
      </w:r>
    </w:p>
    <w:p w14:paraId="6A3A9934" w14:textId="77777777" w:rsidR="00D22D85" w:rsidRDefault="00113C55">
      <w:pPr>
        <w:pStyle w:val="a"/>
        <w:numPr>
          <w:ilvl w:val="0"/>
          <w:numId w:val="0"/>
        </w:numPr>
        <w:ind w:firstLineChars="200" w:firstLine="420"/>
        <w:rPr>
          <w:rFonts w:ascii="Times New Roman" w:eastAsiaTheme="minorEastAsia"/>
          <w:color w:val="000000" w:themeColor="text1"/>
          <w:kern w:val="2"/>
          <w:sz w:val="21"/>
          <w:szCs w:val="21"/>
        </w:rPr>
      </w:pPr>
      <w:r>
        <w:rPr>
          <w:rFonts w:ascii="Times New Roman" w:eastAsiaTheme="minorEastAsia" w:hint="eastAsia"/>
          <w:color w:val="000000" w:themeColor="text1"/>
          <w:kern w:val="2"/>
          <w:sz w:val="21"/>
          <w:szCs w:val="21"/>
        </w:rPr>
        <w:t>符合</w:t>
      </w:r>
      <w:r>
        <w:rPr>
          <w:rFonts w:ascii="Times New Roman" w:eastAsiaTheme="minorEastAsia" w:hint="eastAsia"/>
          <w:color w:val="000000" w:themeColor="text1"/>
          <w:kern w:val="2"/>
          <w:sz w:val="21"/>
          <w:szCs w:val="21"/>
        </w:rPr>
        <w:t xml:space="preserve"> GB/T 13174-2021</w:t>
      </w:r>
      <w:r>
        <w:rPr>
          <w:rFonts w:ascii="Times New Roman" w:eastAsiaTheme="minorEastAsia" w:hint="eastAsia"/>
          <w:color w:val="000000" w:themeColor="text1"/>
          <w:kern w:val="2"/>
          <w:sz w:val="21"/>
          <w:szCs w:val="21"/>
        </w:rPr>
        <w:t>中附录</w:t>
      </w:r>
      <w:r>
        <w:rPr>
          <w:rFonts w:ascii="Times New Roman" w:eastAsiaTheme="minorEastAsia" w:hint="eastAsia"/>
          <w:color w:val="000000" w:themeColor="text1"/>
          <w:kern w:val="2"/>
          <w:sz w:val="21"/>
          <w:szCs w:val="21"/>
        </w:rPr>
        <w:t>B</w:t>
      </w:r>
      <w:r>
        <w:rPr>
          <w:rFonts w:ascii="Times New Roman" w:eastAsiaTheme="minorEastAsia" w:hint="eastAsia"/>
          <w:color w:val="000000" w:themeColor="text1"/>
          <w:kern w:val="2"/>
          <w:sz w:val="21"/>
          <w:szCs w:val="21"/>
        </w:rPr>
        <w:t>规定。</w:t>
      </w:r>
    </w:p>
    <w:p w14:paraId="651450CE" w14:textId="77777777" w:rsidR="00D22D85" w:rsidRDefault="00113C55">
      <w:pPr>
        <w:pStyle w:val="afe"/>
        <w:numPr>
          <w:ilvl w:val="0"/>
          <w:numId w:val="3"/>
        </w:numPr>
        <w:spacing w:beforeLines="50" w:before="156" w:afterLines="50" w:after="156" w:line="240" w:lineRule="auto"/>
        <w:ind w:left="0" w:firstLineChars="0" w:firstLine="0"/>
        <w:rPr>
          <w:rFonts w:ascii="黑体" w:eastAsia="黑体" w:hAnsi="黑体" w:hint="eastAsia"/>
          <w:sz w:val="21"/>
          <w:szCs w:val="21"/>
        </w:rPr>
      </w:pPr>
      <w:r>
        <w:rPr>
          <w:rFonts w:ascii="黑体" w:eastAsia="黑体" w:hAnsi="黑体" w:hint="eastAsia"/>
          <w:sz w:val="21"/>
          <w:szCs w:val="21"/>
        </w:rPr>
        <w:t>仪器和设备</w:t>
      </w:r>
    </w:p>
    <w:p w14:paraId="576CE4C6" w14:textId="77777777" w:rsidR="00D22D85" w:rsidRDefault="00113C55">
      <w:pPr>
        <w:pStyle w:val="afe"/>
        <w:numPr>
          <w:ilvl w:val="0"/>
          <w:numId w:val="5"/>
        </w:numPr>
        <w:spacing w:line="240" w:lineRule="auto"/>
        <w:ind w:firstLineChars="0"/>
        <w:rPr>
          <w:sz w:val="21"/>
          <w:szCs w:val="21"/>
        </w:rPr>
      </w:pPr>
      <w:r>
        <w:rPr>
          <w:rFonts w:ascii="黑体" w:eastAsia="黑体" w:hAnsi="黑体" w:hint="eastAsia"/>
          <w:sz w:val="21"/>
          <w:szCs w:val="21"/>
        </w:rPr>
        <w:t>立式去污试验机</w:t>
      </w:r>
    </w:p>
    <w:p w14:paraId="07915607" w14:textId="77777777" w:rsidR="00D22D85" w:rsidRDefault="00113C55">
      <w:pPr>
        <w:pStyle w:val="afe"/>
        <w:spacing w:line="240" w:lineRule="auto"/>
        <w:rPr>
          <w:sz w:val="21"/>
          <w:szCs w:val="21"/>
        </w:rPr>
      </w:pPr>
      <w:r>
        <w:rPr>
          <w:rFonts w:hint="eastAsia"/>
          <w:sz w:val="21"/>
          <w:szCs w:val="21"/>
        </w:rPr>
        <w:t>符合</w:t>
      </w:r>
      <w:r>
        <w:rPr>
          <w:rFonts w:hint="eastAsia"/>
          <w:color w:val="000000" w:themeColor="text1"/>
          <w:sz w:val="21"/>
          <w:szCs w:val="21"/>
        </w:rPr>
        <w:t>GB/T</w:t>
      </w:r>
      <w:r>
        <w:rPr>
          <w:color w:val="000000" w:themeColor="text1"/>
          <w:sz w:val="21"/>
          <w:szCs w:val="21"/>
        </w:rPr>
        <w:t xml:space="preserve"> </w:t>
      </w:r>
      <w:r>
        <w:rPr>
          <w:rFonts w:hint="eastAsia"/>
          <w:color w:val="000000" w:themeColor="text1"/>
          <w:sz w:val="21"/>
          <w:szCs w:val="21"/>
        </w:rPr>
        <w:t>13174-2021</w:t>
      </w:r>
      <w:r>
        <w:rPr>
          <w:rFonts w:hint="eastAsia"/>
          <w:color w:val="000000" w:themeColor="text1"/>
          <w:sz w:val="21"/>
          <w:szCs w:val="21"/>
        </w:rPr>
        <w:t>中</w:t>
      </w:r>
      <w:r>
        <w:rPr>
          <w:rFonts w:hint="eastAsia"/>
          <w:color w:val="000000" w:themeColor="text1"/>
          <w:sz w:val="21"/>
          <w:szCs w:val="21"/>
        </w:rPr>
        <w:t>6.1</w:t>
      </w:r>
      <w:r>
        <w:rPr>
          <w:rFonts w:hint="eastAsia"/>
          <w:color w:val="000000" w:themeColor="text1"/>
          <w:sz w:val="21"/>
          <w:szCs w:val="21"/>
        </w:rPr>
        <w:t>规定</w:t>
      </w:r>
      <w:r>
        <w:rPr>
          <w:rFonts w:hint="eastAsia"/>
          <w:sz w:val="21"/>
          <w:szCs w:val="21"/>
        </w:rPr>
        <w:t>。</w:t>
      </w:r>
    </w:p>
    <w:p w14:paraId="6D9DF2B4" w14:textId="77777777" w:rsidR="00D22D85" w:rsidRDefault="00113C55">
      <w:pPr>
        <w:pStyle w:val="afe"/>
        <w:numPr>
          <w:ilvl w:val="0"/>
          <w:numId w:val="5"/>
        </w:numPr>
        <w:spacing w:line="240" w:lineRule="auto"/>
        <w:ind w:firstLineChars="0"/>
        <w:rPr>
          <w:sz w:val="21"/>
          <w:szCs w:val="21"/>
        </w:rPr>
      </w:pPr>
      <w:r>
        <w:rPr>
          <w:rFonts w:ascii="黑体" w:eastAsia="黑体" w:hAnsi="黑体" w:hint="eastAsia"/>
          <w:sz w:val="21"/>
          <w:szCs w:val="21"/>
        </w:rPr>
        <w:t>漂洗器</w:t>
      </w:r>
    </w:p>
    <w:p w14:paraId="5F74CB04" w14:textId="77777777" w:rsidR="00D22D85" w:rsidRDefault="00113C55">
      <w:pPr>
        <w:pStyle w:val="afe"/>
        <w:spacing w:line="240" w:lineRule="auto"/>
        <w:rPr>
          <w:sz w:val="21"/>
          <w:szCs w:val="21"/>
        </w:rPr>
      </w:pPr>
      <w:r>
        <w:rPr>
          <w:rFonts w:hint="eastAsia"/>
          <w:sz w:val="21"/>
          <w:szCs w:val="21"/>
        </w:rPr>
        <w:t>符合</w:t>
      </w:r>
      <w:r>
        <w:rPr>
          <w:rFonts w:hint="eastAsia"/>
          <w:color w:val="000000" w:themeColor="text1"/>
          <w:sz w:val="21"/>
          <w:szCs w:val="21"/>
        </w:rPr>
        <w:t>GB/T</w:t>
      </w:r>
      <w:r>
        <w:rPr>
          <w:color w:val="000000" w:themeColor="text1"/>
          <w:sz w:val="21"/>
          <w:szCs w:val="21"/>
        </w:rPr>
        <w:t xml:space="preserve"> </w:t>
      </w:r>
      <w:r>
        <w:rPr>
          <w:rFonts w:hint="eastAsia"/>
          <w:color w:val="000000" w:themeColor="text1"/>
          <w:sz w:val="21"/>
          <w:szCs w:val="21"/>
        </w:rPr>
        <w:t>13174-2021</w:t>
      </w:r>
      <w:r>
        <w:rPr>
          <w:rFonts w:hint="eastAsia"/>
          <w:color w:val="000000" w:themeColor="text1"/>
          <w:sz w:val="21"/>
          <w:szCs w:val="21"/>
        </w:rPr>
        <w:t>中</w:t>
      </w:r>
      <w:r>
        <w:rPr>
          <w:rFonts w:hint="eastAsia"/>
          <w:color w:val="000000" w:themeColor="text1"/>
          <w:sz w:val="21"/>
          <w:szCs w:val="21"/>
        </w:rPr>
        <w:t>6.7</w:t>
      </w:r>
      <w:r>
        <w:rPr>
          <w:rFonts w:hint="eastAsia"/>
          <w:color w:val="000000" w:themeColor="text1"/>
          <w:sz w:val="21"/>
          <w:szCs w:val="21"/>
        </w:rPr>
        <w:t>规定</w:t>
      </w:r>
      <w:r>
        <w:rPr>
          <w:rFonts w:hint="eastAsia"/>
          <w:sz w:val="21"/>
          <w:szCs w:val="21"/>
        </w:rPr>
        <w:t>。</w:t>
      </w:r>
    </w:p>
    <w:p w14:paraId="1E9D3A63" w14:textId="77777777" w:rsidR="00D22D85" w:rsidRDefault="00113C55">
      <w:pPr>
        <w:pStyle w:val="afe"/>
        <w:numPr>
          <w:ilvl w:val="0"/>
          <w:numId w:val="5"/>
        </w:numPr>
        <w:spacing w:line="240" w:lineRule="auto"/>
        <w:ind w:firstLineChars="0"/>
        <w:rPr>
          <w:sz w:val="21"/>
          <w:szCs w:val="21"/>
        </w:rPr>
      </w:pPr>
      <w:r>
        <w:rPr>
          <w:rFonts w:ascii="黑体" w:eastAsia="黑体" w:hAnsi="黑体" w:hint="eastAsia"/>
          <w:sz w:val="21"/>
          <w:szCs w:val="21"/>
        </w:rPr>
        <w:t>柔软度测试仪</w:t>
      </w:r>
    </w:p>
    <w:p w14:paraId="10D5AAF4" w14:textId="77777777" w:rsidR="00D22D85" w:rsidRDefault="001261BF">
      <w:pPr>
        <w:pStyle w:val="afe"/>
        <w:spacing w:line="240" w:lineRule="auto"/>
        <w:rPr>
          <w:sz w:val="21"/>
          <w:szCs w:val="21"/>
        </w:rPr>
      </w:pPr>
      <w:r>
        <w:rPr>
          <w:rFonts w:hint="eastAsia"/>
          <w:sz w:val="21"/>
          <w:szCs w:val="21"/>
        </w:rPr>
        <w:t>符合</w:t>
      </w:r>
      <w:r>
        <w:rPr>
          <w:rFonts w:hint="eastAsia"/>
          <w:color w:val="000000" w:themeColor="text1"/>
          <w:sz w:val="21"/>
          <w:szCs w:val="21"/>
        </w:rPr>
        <w:t>GB/T</w:t>
      </w:r>
      <w:r>
        <w:rPr>
          <w:color w:val="000000" w:themeColor="text1"/>
          <w:sz w:val="21"/>
          <w:szCs w:val="21"/>
        </w:rPr>
        <w:t xml:space="preserve"> </w:t>
      </w:r>
      <w:r>
        <w:rPr>
          <w:rFonts w:hint="eastAsia"/>
          <w:color w:val="000000" w:themeColor="text1"/>
          <w:sz w:val="21"/>
          <w:szCs w:val="21"/>
        </w:rPr>
        <w:t>8942-2016</w:t>
      </w:r>
      <w:r>
        <w:rPr>
          <w:rFonts w:hint="eastAsia"/>
          <w:color w:val="000000" w:themeColor="text1"/>
          <w:sz w:val="21"/>
          <w:szCs w:val="21"/>
        </w:rPr>
        <w:t>中</w:t>
      </w:r>
      <w:r>
        <w:rPr>
          <w:rFonts w:hint="eastAsia"/>
          <w:color w:val="000000" w:themeColor="text1"/>
          <w:sz w:val="21"/>
          <w:szCs w:val="21"/>
        </w:rPr>
        <w:t>4</w:t>
      </w:r>
      <w:r>
        <w:rPr>
          <w:rFonts w:hint="eastAsia"/>
          <w:color w:val="000000" w:themeColor="text1"/>
          <w:sz w:val="21"/>
          <w:szCs w:val="21"/>
        </w:rPr>
        <w:t>规定</w:t>
      </w:r>
      <w:r w:rsidR="00113C55">
        <w:rPr>
          <w:rFonts w:hint="eastAsia"/>
          <w:sz w:val="21"/>
          <w:szCs w:val="21"/>
        </w:rPr>
        <w:t>。</w:t>
      </w:r>
    </w:p>
    <w:p w14:paraId="700C14F3" w14:textId="77777777" w:rsidR="00D22D85" w:rsidRDefault="00113C55">
      <w:pPr>
        <w:pStyle w:val="afe"/>
        <w:numPr>
          <w:ilvl w:val="0"/>
          <w:numId w:val="5"/>
        </w:numPr>
        <w:spacing w:line="240" w:lineRule="auto"/>
        <w:ind w:firstLineChars="0"/>
        <w:rPr>
          <w:rFonts w:ascii="黑体" w:eastAsia="黑体" w:hAnsi="黑体" w:hint="eastAsia"/>
          <w:sz w:val="21"/>
          <w:szCs w:val="21"/>
        </w:rPr>
      </w:pPr>
      <w:r>
        <w:rPr>
          <w:rFonts w:ascii="黑体" w:eastAsia="黑体" w:hAnsi="黑体" w:hint="eastAsia"/>
          <w:sz w:val="21"/>
          <w:szCs w:val="21"/>
        </w:rPr>
        <w:t>滚轮</w:t>
      </w:r>
    </w:p>
    <w:p w14:paraId="1A8CA4F7" w14:textId="125C9D26" w:rsidR="00D22D85" w:rsidRDefault="00B94B3C">
      <w:pPr>
        <w:spacing w:line="240" w:lineRule="auto"/>
        <w:ind w:firstLine="420"/>
        <w:rPr>
          <w:sz w:val="21"/>
          <w:szCs w:val="21"/>
        </w:rPr>
      </w:pPr>
      <w:r>
        <w:rPr>
          <w:rFonts w:hint="eastAsia"/>
          <w:sz w:val="21"/>
          <w:szCs w:val="21"/>
        </w:rPr>
        <w:t>带手柄的</w:t>
      </w:r>
      <w:r w:rsidR="00113C55">
        <w:rPr>
          <w:rFonts w:hint="eastAsia"/>
          <w:sz w:val="21"/>
          <w:szCs w:val="21"/>
        </w:rPr>
        <w:t>实心金属滚轮</w:t>
      </w:r>
      <w:r>
        <w:rPr>
          <w:rFonts w:hint="eastAsia"/>
          <w:sz w:val="21"/>
          <w:szCs w:val="21"/>
        </w:rPr>
        <w:t>，</w:t>
      </w:r>
      <w:r w:rsidR="00113C55">
        <w:rPr>
          <w:rFonts w:hint="eastAsia"/>
          <w:sz w:val="21"/>
          <w:szCs w:val="21"/>
        </w:rPr>
        <w:t>重</w:t>
      </w:r>
      <w:r>
        <w:rPr>
          <w:rFonts w:hint="eastAsia"/>
          <w:sz w:val="21"/>
          <w:szCs w:val="21"/>
        </w:rPr>
        <w:t>（</w:t>
      </w:r>
      <w:r>
        <w:rPr>
          <w:rFonts w:hint="eastAsia"/>
          <w:sz w:val="21"/>
          <w:szCs w:val="21"/>
        </w:rPr>
        <w:t>900</w:t>
      </w:r>
      <w:r>
        <w:rPr>
          <w:rFonts w:hint="eastAsia"/>
          <w:sz w:val="21"/>
          <w:szCs w:val="21"/>
        </w:rPr>
        <w:t>±</w:t>
      </w:r>
      <w:r>
        <w:rPr>
          <w:rFonts w:hint="eastAsia"/>
          <w:sz w:val="21"/>
          <w:szCs w:val="21"/>
        </w:rPr>
        <w:t>100</w:t>
      </w:r>
      <w:r>
        <w:rPr>
          <w:rFonts w:hint="eastAsia"/>
          <w:sz w:val="21"/>
          <w:szCs w:val="21"/>
        </w:rPr>
        <w:t>）</w:t>
      </w:r>
      <w:r w:rsidR="00113C55">
        <w:rPr>
          <w:rFonts w:hint="eastAsia"/>
          <w:sz w:val="21"/>
          <w:szCs w:val="21"/>
        </w:rPr>
        <w:t>g</w:t>
      </w:r>
      <w:r w:rsidR="00113C55">
        <w:rPr>
          <w:rFonts w:hint="eastAsia"/>
          <w:sz w:val="21"/>
          <w:szCs w:val="21"/>
        </w:rPr>
        <w:t>，轮宽</w:t>
      </w:r>
      <w:r>
        <w:rPr>
          <w:rFonts w:hint="eastAsia"/>
          <w:sz w:val="21"/>
          <w:szCs w:val="21"/>
        </w:rPr>
        <w:t>≥</w:t>
      </w:r>
      <w:r>
        <w:rPr>
          <w:rFonts w:hint="eastAsia"/>
          <w:sz w:val="21"/>
          <w:szCs w:val="21"/>
        </w:rPr>
        <w:t>10</w:t>
      </w:r>
      <w:r w:rsidR="00FA70B8">
        <w:rPr>
          <w:rFonts w:hint="eastAsia"/>
          <w:sz w:val="21"/>
          <w:szCs w:val="21"/>
        </w:rPr>
        <w:t xml:space="preserve"> </w:t>
      </w:r>
      <w:r>
        <w:rPr>
          <w:rFonts w:hint="eastAsia"/>
          <w:sz w:val="21"/>
          <w:szCs w:val="21"/>
        </w:rPr>
        <w:t>cm</w:t>
      </w:r>
      <w:r w:rsidR="00113C55">
        <w:rPr>
          <w:rFonts w:hint="eastAsia"/>
          <w:sz w:val="21"/>
          <w:szCs w:val="21"/>
        </w:rPr>
        <w:t>。</w:t>
      </w:r>
    </w:p>
    <w:p w14:paraId="20A166C8" w14:textId="77777777" w:rsidR="00D22D85" w:rsidRDefault="00113C55">
      <w:pPr>
        <w:pStyle w:val="afe"/>
        <w:numPr>
          <w:ilvl w:val="0"/>
          <w:numId w:val="3"/>
        </w:numPr>
        <w:spacing w:beforeLines="50" w:before="156" w:afterLines="50" w:after="156" w:line="240" w:lineRule="auto"/>
        <w:ind w:left="0" w:firstLineChars="0" w:firstLine="0"/>
        <w:rPr>
          <w:rFonts w:eastAsia="黑体"/>
          <w:sz w:val="21"/>
          <w:szCs w:val="21"/>
        </w:rPr>
      </w:pPr>
      <w:r>
        <w:rPr>
          <w:rFonts w:eastAsia="黑体"/>
          <w:sz w:val="21"/>
          <w:szCs w:val="21"/>
        </w:rPr>
        <w:t>试验程序</w:t>
      </w:r>
    </w:p>
    <w:p w14:paraId="6AF0D255" w14:textId="060575C7" w:rsidR="00D22D85" w:rsidRDefault="00113C55">
      <w:pPr>
        <w:pStyle w:val="afe"/>
        <w:numPr>
          <w:ilvl w:val="0"/>
          <w:numId w:val="6"/>
        </w:numPr>
        <w:spacing w:line="240" w:lineRule="auto"/>
        <w:ind w:firstLineChars="0"/>
        <w:rPr>
          <w:rFonts w:eastAsia="黑体"/>
          <w:sz w:val="21"/>
          <w:szCs w:val="21"/>
        </w:rPr>
      </w:pPr>
      <w:r>
        <w:rPr>
          <w:rFonts w:eastAsia="黑体"/>
          <w:sz w:val="21"/>
          <w:szCs w:val="21"/>
        </w:rPr>
        <w:t>硬水</w:t>
      </w:r>
    </w:p>
    <w:p w14:paraId="33C1F241" w14:textId="13F27597" w:rsidR="00D22D85" w:rsidRDefault="0095112F">
      <w:pPr>
        <w:pStyle w:val="aff"/>
        <w:spacing w:line="300" w:lineRule="auto"/>
        <w:ind w:firstLine="420"/>
        <w:rPr>
          <w:rFonts w:ascii="Times New Roman" w:eastAsiaTheme="minorEastAsia"/>
          <w:color w:val="000000" w:themeColor="text1"/>
          <w:kern w:val="2"/>
          <w:szCs w:val="21"/>
        </w:rPr>
      </w:pPr>
      <w:r>
        <w:rPr>
          <w:rFonts w:ascii="Times New Roman"/>
        </w:rPr>
        <w:t>250 mg/kg</w:t>
      </w:r>
      <w:r>
        <w:rPr>
          <w:rFonts w:ascii="Times New Roman"/>
        </w:rPr>
        <w:t>硬水</w:t>
      </w:r>
      <w:r>
        <w:rPr>
          <w:rFonts w:ascii="Times New Roman" w:hint="eastAsia"/>
        </w:rPr>
        <w:t>，</w:t>
      </w:r>
      <w:r w:rsidR="00113C55">
        <w:rPr>
          <w:rFonts w:ascii="Times New Roman" w:eastAsiaTheme="minorEastAsia" w:hint="eastAsia"/>
          <w:color w:val="000000" w:themeColor="text1"/>
          <w:kern w:val="2"/>
          <w:szCs w:val="21"/>
        </w:rPr>
        <w:t>按照</w:t>
      </w:r>
      <w:r w:rsidR="00113C55">
        <w:rPr>
          <w:rFonts w:ascii="Times New Roman" w:eastAsiaTheme="minorEastAsia" w:hint="eastAsia"/>
          <w:color w:val="000000" w:themeColor="text1"/>
          <w:kern w:val="2"/>
          <w:szCs w:val="21"/>
        </w:rPr>
        <w:t>GB/T</w:t>
      </w:r>
      <w:r w:rsidR="00113C55">
        <w:rPr>
          <w:rFonts w:ascii="Times New Roman" w:eastAsiaTheme="minorEastAsia"/>
          <w:color w:val="000000" w:themeColor="text1"/>
          <w:kern w:val="2"/>
          <w:szCs w:val="21"/>
        </w:rPr>
        <w:t xml:space="preserve"> </w:t>
      </w:r>
      <w:r w:rsidR="00113C55">
        <w:rPr>
          <w:rFonts w:ascii="Times New Roman" w:eastAsiaTheme="minorEastAsia" w:hint="eastAsia"/>
          <w:color w:val="000000" w:themeColor="text1"/>
          <w:kern w:val="2"/>
          <w:szCs w:val="21"/>
        </w:rPr>
        <w:t>13174-2021</w:t>
      </w:r>
      <w:r w:rsidR="00113C55">
        <w:rPr>
          <w:rFonts w:ascii="Times New Roman" w:eastAsiaTheme="minorEastAsia" w:hint="eastAsia"/>
          <w:color w:val="000000" w:themeColor="text1"/>
          <w:kern w:val="2"/>
          <w:szCs w:val="21"/>
        </w:rPr>
        <w:t>中</w:t>
      </w:r>
      <w:r w:rsidR="00113C55">
        <w:rPr>
          <w:rFonts w:ascii="Times New Roman" w:eastAsiaTheme="minorEastAsia" w:hint="eastAsia"/>
          <w:color w:val="000000" w:themeColor="text1"/>
          <w:kern w:val="2"/>
          <w:szCs w:val="21"/>
        </w:rPr>
        <w:t>7.1</w:t>
      </w:r>
      <w:r w:rsidR="00113C55">
        <w:rPr>
          <w:rFonts w:ascii="Times New Roman" w:eastAsiaTheme="minorEastAsia" w:hint="eastAsia"/>
          <w:color w:val="000000" w:themeColor="text1"/>
          <w:kern w:val="2"/>
          <w:szCs w:val="21"/>
        </w:rPr>
        <w:t>规定</w:t>
      </w:r>
      <w:r w:rsidRPr="0095112F">
        <w:rPr>
          <w:rFonts w:ascii="Times New Roman" w:eastAsiaTheme="minorEastAsia" w:hint="eastAsia"/>
          <w:color w:val="000000" w:themeColor="text1"/>
          <w:kern w:val="2"/>
          <w:szCs w:val="21"/>
        </w:rPr>
        <w:t>配</w:t>
      </w:r>
      <w:r>
        <w:rPr>
          <w:rFonts w:ascii="Times New Roman" w:eastAsiaTheme="minorEastAsia" w:hint="eastAsia"/>
          <w:color w:val="000000" w:themeColor="text1"/>
          <w:kern w:val="2"/>
          <w:szCs w:val="21"/>
        </w:rPr>
        <w:t>制</w:t>
      </w:r>
      <w:r w:rsidR="00113C55">
        <w:rPr>
          <w:rFonts w:ascii="Times New Roman" w:eastAsiaTheme="minorEastAsia" w:hint="eastAsia"/>
          <w:color w:val="000000" w:themeColor="text1"/>
          <w:kern w:val="2"/>
          <w:szCs w:val="21"/>
        </w:rPr>
        <w:t>。</w:t>
      </w:r>
    </w:p>
    <w:p w14:paraId="32776654" w14:textId="77777777" w:rsidR="00D22D85" w:rsidRDefault="00113C55">
      <w:pPr>
        <w:pStyle w:val="afe"/>
        <w:numPr>
          <w:ilvl w:val="0"/>
          <w:numId w:val="6"/>
        </w:numPr>
        <w:spacing w:line="240" w:lineRule="auto"/>
        <w:ind w:firstLineChars="0"/>
        <w:rPr>
          <w:rFonts w:eastAsia="黑体"/>
          <w:sz w:val="21"/>
          <w:szCs w:val="21"/>
        </w:rPr>
      </w:pPr>
      <w:r>
        <w:rPr>
          <w:rFonts w:eastAsia="黑体" w:hint="eastAsia"/>
          <w:sz w:val="21"/>
          <w:szCs w:val="21"/>
        </w:rPr>
        <w:t>测试布片前处理</w:t>
      </w:r>
    </w:p>
    <w:p w14:paraId="299D7FA1" w14:textId="13B68C05" w:rsidR="00D22D85" w:rsidRDefault="00AC2133" w:rsidP="00AC2133">
      <w:pPr>
        <w:pStyle w:val="afe"/>
        <w:spacing w:line="240" w:lineRule="auto"/>
        <w:rPr>
          <w:rFonts w:eastAsia="宋体"/>
          <w:kern w:val="0"/>
          <w:sz w:val="21"/>
          <w:szCs w:val="20"/>
        </w:rPr>
      </w:pPr>
      <w:r w:rsidRPr="00AC2133">
        <w:rPr>
          <w:rFonts w:eastAsia="宋体" w:hint="eastAsia"/>
          <w:kern w:val="0"/>
          <w:sz w:val="21"/>
          <w:szCs w:val="20"/>
        </w:rPr>
        <w:t>取</w:t>
      </w:r>
      <w:r w:rsidRPr="00AC2133">
        <w:rPr>
          <w:rFonts w:eastAsia="宋体" w:hint="eastAsia"/>
          <w:kern w:val="0"/>
          <w:sz w:val="21"/>
          <w:szCs w:val="20"/>
        </w:rPr>
        <w:t>R17.4tex</w:t>
      </w:r>
      <w:r w:rsidRPr="00AC2133">
        <w:rPr>
          <w:rFonts w:eastAsia="宋体" w:hint="eastAsia"/>
          <w:kern w:val="0"/>
          <w:sz w:val="21"/>
          <w:szCs w:val="20"/>
        </w:rPr>
        <w:t>纱线针织而成的纯棉白布放在含洗涤剂的水中煮沸</w:t>
      </w:r>
      <w:r w:rsidRPr="00AC2133">
        <w:rPr>
          <w:rFonts w:eastAsia="宋体" w:hint="eastAsia"/>
          <w:kern w:val="0"/>
          <w:sz w:val="21"/>
          <w:szCs w:val="20"/>
        </w:rPr>
        <w:t>30 min</w:t>
      </w:r>
      <w:r w:rsidRPr="00AC2133">
        <w:rPr>
          <w:rFonts w:eastAsia="宋体" w:hint="eastAsia"/>
          <w:kern w:val="0"/>
          <w:sz w:val="21"/>
          <w:szCs w:val="20"/>
        </w:rPr>
        <w:t>以自来水洗净，再用去离子水煮沸</w:t>
      </w:r>
      <w:r w:rsidRPr="00AC2133">
        <w:rPr>
          <w:rFonts w:eastAsia="宋体" w:hint="eastAsia"/>
          <w:kern w:val="0"/>
          <w:sz w:val="21"/>
          <w:szCs w:val="20"/>
        </w:rPr>
        <w:t>10</w:t>
      </w:r>
      <w:r w:rsidR="00E057BA">
        <w:rPr>
          <w:rFonts w:eastAsia="宋体" w:hint="eastAsia"/>
          <w:kern w:val="0"/>
          <w:sz w:val="21"/>
          <w:szCs w:val="20"/>
        </w:rPr>
        <w:t xml:space="preserve"> </w:t>
      </w:r>
      <w:r w:rsidRPr="00AC2133">
        <w:rPr>
          <w:rFonts w:eastAsia="宋体" w:hint="eastAsia"/>
          <w:kern w:val="0"/>
          <w:sz w:val="21"/>
          <w:szCs w:val="20"/>
        </w:rPr>
        <w:t>min</w:t>
      </w:r>
      <w:r w:rsidRPr="00AC2133">
        <w:rPr>
          <w:rFonts w:eastAsia="宋体" w:hint="eastAsia"/>
          <w:kern w:val="0"/>
          <w:sz w:val="21"/>
          <w:szCs w:val="20"/>
        </w:rPr>
        <w:t>用去离子水漂洗至</w:t>
      </w:r>
      <w:r w:rsidRPr="00AC2133">
        <w:rPr>
          <w:rFonts w:eastAsia="宋体" w:hint="eastAsia"/>
          <w:kern w:val="0"/>
          <w:sz w:val="21"/>
          <w:szCs w:val="20"/>
        </w:rPr>
        <w:t>pH</w:t>
      </w:r>
      <w:r w:rsidRPr="00AC2133">
        <w:rPr>
          <w:rFonts w:eastAsia="宋体" w:hint="eastAsia"/>
          <w:kern w:val="0"/>
          <w:sz w:val="21"/>
          <w:szCs w:val="20"/>
        </w:rPr>
        <w:t>呈中性。晾干、熨平后裁剪成</w:t>
      </w:r>
      <w:r w:rsidR="00113C55">
        <w:rPr>
          <w:rFonts w:eastAsia="宋体" w:hint="eastAsia"/>
          <w:kern w:val="0"/>
          <w:sz w:val="21"/>
          <w:szCs w:val="20"/>
        </w:rPr>
        <w:t>10 cm</w:t>
      </w:r>
      <w:r w:rsidR="00113C55">
        <w:rPr>
          <w:rFonts w:eastAsia="宋体" w:hint="eastAsia"/>
          <w:kern w:val="0"/>
          <w:sz w:val="21"/>
          <w:szCs w:val="20"/>
        </w:rPr>
        <w:t>×</w:t>
      </w:r>
      <w:r w:rsidR="00113C55">
        <w:rPr>
          <w:rFonts w:eastAsia="宋体" w:hint="eastAsia"/>
          <w:kern w:val="0"/>
          <w:sz w:val="21"/>
          <w:szCs w:val="20"/>
        </w:rPr>
        <w:t>10 cm</w:t>
      </w:r>
      <w:r w:rsidR="00113C55">
        <w:rPr>
          <w:rFonts w:eastAsia="宋体" w:hint="eastAsia"/>
          <w:kern w:val="0"/>
          <w:sz w:val="21"/>
          <w:szCs w:val="20"/>
        </w:rPr>
        <w:t>的正方形待用。</w:t>
      </w:r>
    </w:p>
    <w:p w14:paraId="1A361889" w14:textId="77777777" w:rsidR="00D22D85" w:rsidRDefault="00113C55">
      <w:pPr>
        <w:pStyle w:val="afe"/>
        <w:numPr>
          <w:ilvl w:val="0"/>
          <w:numId w:val="6"/>
        </w:numPr>
        <w:spacing w:line="240" w:lineRule="auto"/>
        <w:ind w:firstLineChars="0"/>
        <w:rPr>
          <w:rFonts w:eastAsia="黑体"/>
          <w:sz w:val="21"/>
          <w:szCs w:val="21"/>
        </w:rPr>
      </w:pPr>
      <w:r>
        <w:rPr>
          <w:rFonts w:eastAsia="黑体" w:hint="eastAsia"/>
          <w:sz w:val="21"/>
          <w:szCs w:val="21"/>
        </w:rPr>
        <w:t>柔软洗涤试验</w:t>
      </w:r>
    </w:p>
    <w:p w14:paraId="2857F977" w14:textId="77777777" w:rsidR="00D22D85" w:rsidRDefault="00113C55">
      <w:pPr>
        <w:pStyle w:val="afe"/>
        <w:spacing w:line="240" w:lineRule="auto"/>
        <w:rPr>
          <w:rFonts w:eastAsia="宋体"/>
          <w:kern w:val="0"/>
          <w:sz w:val="21"/>
          <w:szCs w:val="20"/>
        </w:rPr>
      </w:pPr>
      <w:r>
        <w:rPr>
          <w:rFonts w:eastAsia="宋体" w:hint="eastAsia"/>
          <w:kern w:val="0"/>
          <w:sz w:val="21"/>
          <w:szCs w:val="20"/>
        </w:rPr>
        <w:t>柔软洗涤试验按如下步骤进行。</w:t>
      </w:r>
    </w:p>
    <w:p w14:paraId="520A1ED3" w14:textId="5D2648D9" w:rsidR="00D22D85" w:rsidRDefault="00113C55" w:rsidP="001261BF">
      <w:pPr>
        <w:pStyle w:val="aff"/>
        <w:numPr>
          <w:ilvl w:val="1"/>
          <w:numId w:val="7"/>
        </w:numPr>
        <w:ind w:leftChars="200" w:left="848" w:hangingChars="175" w:hanging="368"/>
        <w:rPr>
          <w:rFonts w:ascii="Times New Roman"/>
        </w:rPr>
      </w:pPr>
      <w:r>
        <w:rPr>
          <w:rFonts w:ascii="Times New Roman"/>
        </w:rPr>
        <w:t>试验在立式去污机内进行。预热仪器至</w:t>
      </w:r>
      <w:r w:rsidR="00FA70B8">
        <w:rPr>
          <w:rFonts w:ascii="Times New Roman"/>
        </w:rPr>
        <w:t>（</w:t>
      </w:r>
      <w:r>
        <w:rPr>
          <w:rFonts w:ascii="Times New Roman"/>
        </w:rPr>
        <w:t>30±1</w:t>
      </w:r>
      <w:r w:rsidR="00FA70B8">
        <w:rPr>
          <w:rFonts w:ascii="Times New Roman"/>
        </w:rPr>
        <w:t>）</w:t>
      </w:r>
      <w:r w:rsidR="00FA70B8">
        <w:rPr>
          <w:rFonts w:ascii="Times New Roman"/>
        </w:rPr>
        <w:t>℃</w:t>
      </w:r>
      <w:r>
        <w:rPr>
          <w:rFonts w:ascii="Times New Roman" w:hint="eastAsia"/>
        </w:rPr>
        <w:t>下稳定一段时间</w:t>
      </w:r>
      <w:r>
        <w:rPr>
          <w:rFonts w:ascii="Times New Roman"/>
        </w:rPr>
        <w:t>。</w:t>
      </w:r>
      <w:r>
        <w:rPr>
          <w:rFonts w:ascii="Times New Roman" w:hint="eastAsia"/>
        </w:rPr>
        <w:t>用</w:t>
      </w:r>
      <w:r>
        <w:rPr>
          <w:rFonts w:ascii="Times New Roman"/>
        </w:rPr>
        <w:t>250 mg/kg</w:t>
      </w:r>
      <w:r>
        <w:rPr>
          <w:rFonts w:ascii="Times New Roman"/>
        </w:rPr>
        <w:t>硬水（</w:t>
      </w:r>
      <w:r>
        <w:rPr>
          <w:rFonts w:ascii="Times New Roman" w:hint="eastAsia"/>
        </w:rPr>
        <w:t>事先应</w:t>
      </w:r>
      <w:r>
        <w:rPr>
          <w:rFonts w:ascii="Times New Roman"/>
        </w:rPr>
        <w:t>预热</w:t>
      </w:r>
      <w:r>
        <w:rPr>
          <w:rFonts w:ascii="Times New Roman" w:hint="eastAsia"/>
        </w:rPr>
        <w:t>至约</w:t>
      </w:r>
      <w:r>
        <w:rPr>
          <w:rFonts w:ascii="Times New Roman" w:hint="eastAsia"/>
        </w:rPr>
        <w:t>30</w:t>
      </w:r>
      <w:r w:rsidR="00FA70B8">
        <w:rPr>
          <w:rFonts w:ascii="Times New Roman" w:hint="eastAsia"/>
        </w:rPr>
        <w:t xml:space="preserve"> </w:t>
      </w:r>
      <w:r>
        <w:rPr>
          <w:rFonts w:ascii="Times New Roman" w:hint="eastAsia"/>
        </w:rPr>
        <w:t>℃时使用</w:t>
      </w:r>
      <w:r>
        <w:rPr>
          <w:rFonts w:ascii="Times New Roman"/>
        </w:rPr>
        <w:t>）分别将</w:t>
      </w:r>
      <w:r>
        <w:rPr>
          <w:rFonts w:ascii="Times New Roman" w:hint="eastAsia"/>
        </w:rPr>
        <w:t>试样</w:t>
      </w:r>
      <w:r>
        <w:rPr>
          <w:rFonts w:ascii="Times New Roman"/>
        </w:rPr>
        <w:t>与标准洗涤剂</w:t>
      </w:r>
      <w:r>
        <w:rPr>
          <w:rFonts w:ascii="Times New Roman" w:hint="eastAsia"/>
        </w:rPr>
        <w:t>配制成一定浓度（未特别说明时，标准洗涤剂与试样浓度均为</w:t>
      </w:r>
      <w:r>
        <w:rPr>
          <w:rFonts w:ascii="Times New Roman" w:hint="eastAsia"/>
        </w:rPr>
        <w:t>0.2</w:t>
      </w:r>
      <w:r w:rsidR="00FA70B8">
        <w:rPr>
          <w:rFonts w:ascii="Times New Roman" w:hint="eastAsia"/>
        </w:rPr>
        <w:t xml:space="preserve"> </w:t>
      </w:r>
      <w:r>
        <w:rPr>
          <w:rFonts w:ascii="Times New Roman" w:hint="eastAsia"/>
        </w:rPr>
        <w:t>%</w:t>
      </w:r>
      <w:r>
        <w:rPr>
          <w:rFonts w:ascii="Times New Roman" w:hint="eastAsia"/>
        </w:rPr>
        <w:t>）的测试溶液</w:t>
      </w:r>
      <w:r>
        <w:rPr>
          <w:rFonts w:ascii="Times New Roman" w:hint="eastAsia"/>
        </w:rPr>
        <w:t>1</w:t>
      </w:r>
      <w:r w:rsidR="00E057BA">
        <w:rPr>
          <w:rFonts w:ascii="Times New Roman" w:hint="eastAsia"/>
        </w:rPr>
        <w:t xml:space="preserve"> </w:t>
      </w:r>
      <w:r>
        <w:rPr>
          <w:rFonts w:ascii="Times New Roman" w:hint="eastAsia"/>
        </w:rPr>
        <w:t>L</w:t>
      </w:r>
      <w:r>
        <w:rPr>
          <w:rFonts w:ascii="Times New Roman" w:hint="eastAsia"/>
        </w:rPr>
        <w:t>倒入对应的去污缸内</w:t>
      </w:r>
      <w:r>
        <w:rPr>
          <w:rFonts w:ascii="Times New Roman"/>
        </w:rPr>
        <w:t>，将缸放入对应位置并装好搅拌叶轮。启动搅拌</w:t>
      </w:r>
      <w:r>
        <w:rPr>
          <w:rFonts w:ascii="Times New Roman"/>
        </w:rPr>
        <w:t>2 min</w:t>
      </w:r>
      <w:r>
        <w:rPr>
          <w:rFonts w:ascii="Times New Roman"/>
        </w:rPr>
        <w:t>使洗涤剂充分溶解。</w:t>
      </w:r>
    </w:p>
    <w:p w14:paraId="694D6143" w14:textId="55C09B2A" w:rsidR="00D22D85" w:rsidRDefault="00113C55" w:rsidP="001261BF">
      <w:pPr>
        <w:pStyle w:val="aff"/>
        <w:numPr>
          <w:ilvl w:val="1"/>
          <w:numId w:val="7"/>
        </w:numPr>
        <w:ind w:leftChars="200" w:left="848" w:hangingChars="175" w:hanging="368"/>
        <w:rPr>
          <w:rFonts w:ascii="Times New Roman"/>
        </w:rPr>
      </w:pPr>
      <w:r>
        <w:rPr>
          <w:rFonts w:ascii="Times New Roman" w:hint="eastAsia"/>
        </w:rPr>
        <w:t>每个缸中放入</w:t>
      </w:r>
      <w:r>
        <w:rPr>
          <w:rFonts w:ascii="Times New Roman" w:hint="eastAsia"/>
        </w:rPr>
        <w:t>5</w:t>
      </w:r>
      <w:r>
        <w:rPr>
          <w:rFonts w:ascii="Times New Roman" w:hint="eastAsia"/>
        </w:rPr>
        <w:t>片</w:t>
      </w:r>
      <w:r>
        <w:rPr>
          <w:rFonts w:ascii="Times New Roman"/>
        </w:rPr>
        <w:t>10 cm×10 cm</w:t>
      </w:r>
      <w:r>
        <w:rPr>
          <w:rFonts w:hint="eastAsia"/>
        </w:rPr>
        <w:t>的测试布片，</w:t>
      </w:r>
      <w:r>
        <w:rPr>
          <w:rFonts w:ascii="Times New Roman"/>
        </w:rPr>
        <w:t>启动搅拌并保持搅拌速度</w:t>
      </w:r>
      <w:r>
        <w:rPr>
          <w:rFonts w:ascii="Times New Roman"/>
        </w:rPr>
        <w:t>120</w:t>
      </w:r>
      <w:r>
        <w:rPr>
          <w:rFonts w:ascii="Times New Roman" w:hint="eastAsia"/>
        </w:rPr>
        <w:t xml:space="preserve"> </w:t>
      </w:r>
      <w:r>
        <w:rPr>
          <w:rFonts w:ascii="Times New Roman"/>
        </w:rPr>
        <w:t>r/min</w:t>
      </w:r>
      <w:r>
        <w:rPr>
          <w:rFonts w:ascii="Times New Roman"/>
        </w:rPr>
        <w:t>，洗涤过程持续</w:t>
      </w:r>
      <w:r>
        <w:rPr>
          <w:rFonts w:ascii="Times New Roman"/>
        </w:rPr>
        <w:t>20</w:t>
      </w:r>
      <w:r>
        <w:rPr>
          <w:rFonts w:ascii="Times New Roman" w:hint="eastAsia"/>
        </w:rPr>
        <w:t xml:space="preserve"> </w:t>
      </w:r>
      <w:r>
        <w:rPr>
          <w:rFonts w:ascii="Times New Roman"/>
        </w:rPr>
        <w:t>min</w:t>
      </w:r>
      <w:r>
        <w:rPr>
          <w:rFonts w:ascii="Times New Roman"/>
        </w:rPr>
        <w:t>后停止。</w:t>
      </w:r>
    </w:p>
    <w:p w14:paraId="589934A9" w14:textId="77777777" w:rsidR="00D22D85" w:rsidRPr="00FA70B8" w:rsidRDefault="00113C55" w:rsidP="001261BF">
      <w:pPr>
        <w:pStyle w:val="aff"/>
        <w:numPr>
          <w:ilvl w:val="1"/>
          <w:numId w:val="7"/>
        </w:numPr>
        <w:ind w:leftChars="200" w:left="848" w:hangingChars="175" w:hanging="368"/>
        <w:rPr>
          <w:rFonts w:ascii="Times New Roman"/>
          <w:color w:val="000000" w:themeColor="text1"/>
        </w:rPr>
      </w:pPr>
      <w:r>
        <w:rPr>
          <w:rFonts w:ascii="Times New Roman" w:hint="eastAsia"/>
        </w:rPr>
        <w:t>每个缸中布片分别单独取出</w:t>
      </w:r>
      <w:r>
        <w:rPr>
          <w:rFonts w:ascii="Times New Roman"/>
        </w:rPr>
        <w:t>放入漂洗器内桶，手工甩干</w:t>
      </w:r>
      <w:r>
        <w:rPr>
          <w:rFonts w:ascii="Times New Roman"/>
        </w:rPr>
        <w:t>15 s</w:t>
      </w:r>
      <w:r>
        <w:rPr>
          <w:rFonts w:ascii="Times New Roman"/>
        </w:rPr>
        <w:t>（内桶转速约</w:t>
      </w:r>
      <w:r>
        <w:rPr>
          <w:rFonts w:ascii="Times New Roman"/>
        </w:rPr>
        <w:t>1800 r/min</w:t>
      </w:r>
      <w:r>
        <w:rPr>
          <w:rFonts w:ascii="Times New Roman"/>
        </w:rPr>
        <w:t>）。然后向漂洗器中倒入</w:t>
      </w:r>
      <w:r>
        <w:rPr>
          <w:rFonts w:ascii="Times New Roman"/>
        </w:rPr>
        <w:t>1500 mL</w:t>
      </w:r>
      <w:r>
        <w:rPr>
          <w:rFonts w:ascii="Times New Roman" w:hint="eastAsia"/>
        </w:rPr>
        <w:t>硬</w:t>
      </w:r>
      <w:r>
        <w:rPr>
          <w:rFonts w:ascii="Times New Roman"/>
        </w:rPr>
        <w:t>水，漂洗</w:t>
      </w:r>
      <w:r>
        <w:rPr>
          <w:rFonts w:ascii="Times New Roman"/>
        </w:rPr>
        <w:t>30 s</w:t>
      </w:r>
      <w:r>
        <w:rPr>
          <w:rFonts w:ascii="Times New Roman"/>
        </w:rPr>
        <w:t>。放掉漂洗水，甩干</w:t>
      </w:r>
      <w:r>
        <w:rPr>
          <w:rFonts w:ascii="Times New Roman"/>
        </w:rPr>
        <w:t>15 s</w:t>
      </w:r>
      <w:r>
        <w:rPr>
          <w:rFonts w:ascii="Times New Roman"/>
        </w:rPr>
        <w:t>。</w:t>
      </w:r>
      <w:r>
        <w:rPr>
          <w:rFonts w:ascii="Times New Roman" w:hint="eastAsia"/>
        </w:rPr>
        <w:t>再</w:t>
      </w:r>
      <w:r>
        <w:rPr>
          <w:rFonts w:ascii="Times New Roman" w:hint="eastAsia"/>
          <w:color w:val="000000" w:themeColor="text1"/>
        </w:rPr>
        <w:t>次加入</w:t>
      </w:r>
      <w:r>
        <w:rPr>
          <w:rFonts w:ascii="Times New Roman"/>
          <w:color w:val="000000" w:themeColor="text1"/>
        </w:rPr>
        <w:t>1500 mL</w:t>
      </w:r>
      <w:r>
        <w:rPr>
          <w:rFonts w:ascii="Times New Roman" w:hint="eastAsia"/>
          <w:color w:val="000000" w:themeColor="text1"/>
        </w:rPr>
        <w:t>硬</w:t>
      </w:r>
      <w:r>
        <w:rPr>
          <w:rFonts w:ascii="Times New Roman"/>
          <w:color w:val="000000" w:themeColor="text1"/>
        </w:rPr>
        <w:t>水，</w:t>
      </w:r>
      <w:r>
        <w:rPr>
          <w:rFonts w:ascii="Times New Roman" w:hint="eastAsia"/>
          <w:color w:val="000000" w:themeColor="text1"/>
        </w:rPr>
        <w:t>同上重复进行第二次漂洗和脱水。</w:t>
      </w:r>
      <w:r>
        <w:rPr>
          <w:rFonts w:ascii="Times New Roman"/>
          <w:color w:val="000000" w:themeColor="text1"/>
        </w:rPr>
        <w:t>漂洗完成后，取出</w:t>
      </w:r>
      <w:r>
        <w:rPr>
          <w:rFonts w:ascii="Times New Roman" w:hint="eastAsia"/>
          <w:color w:val="000000" w:themeColor="text1"/>
        </w:rPr>
        <w:t>测试</w:t>
      </w:r>
      <w:r w:rsidRPr="00FA70B8">
        <w:rPr>
          <w:rFonts w:ascii="Times New Roman"/>
          <w:color w:val="000000" w:themeColor="text1"/>
        </w:rPr>
        <w:t>布片，置于搪瓷盘中室温晾干。</w:t>
      </w:r>
    </w:p>
    <w:p w14:paraId="088611C3" w14:textId="7359DE31" w:rsidR="00D22D85" w:rsidRPr="00FA70B8" w:rsidRDefault="00113C55" w:rsidP="001261BF">
      <w:pPr>
        <w:pStyle w:val="aff"/>
        <w:numPr>
          <w:ilvl w:val="1"/>
          <w:numId w:val="7"/>
        </w:numPr>
        <w:ind w:leftChars="200" w:left="848" w:hangingChars="175" w:hanging="368"/>
        <w:rPr>
          <w:rFonts w:ascii="Times New Roman"/>
          <w:color w:val="000000" w:themeColor="text1"/>
        </w:rPr>
      </w:pPr>
      <w:r w:rsidRPr="00FA70B8">
        <w:rPr>
          <w:rFonts w:ascii="Times New Roman"/>
          <w:color w:val="000000" w:themeColor="text1"/>
        </w:rPr>
        <w:t>重复</w:t>
      </w:r>
      <w:r w:rsidRPr="00FA70B8">
        <w:rPr>
          <w:rFonts w:ascii="Times New Roman"/>
          <w:color w:val="000000" w:themeColor="text1"/>
        </w:rPr>
        <w:t>a)~ c)</w:t>
      </w:r>
      <w:r w:rsidRPr="00FA70B8">
        <w:rPr>
          <w:rFonts w:ascii="Times New Roman"/>
          <w:color w:val="000000" w:themeColor="text1"/>
        </w:rPr>
        <w:t>步骤共</w:t>
      </w:r>
      <w:r w:rsidRPr="00FA70B8">
        <w:rPr>
          <w:rFonts w:ascii="Times New Roman"/>
          <w:color w:val="000000" w:themeColor="text1"/>
        </w:rPr>
        <w:t>5</w:t>
      </w:r>
      <w:r w:rsidRPr="00FA70B8">
        <w:rPr>
          <w:rFonts w:ascii="Times New Roman"/>
          <w:color w:val="000000" w:themeColor="text1"/>
        </w:rPr>
        <w:t>轮，第</w:t>
      </w:r>
      <w:r w:rsidRPr="00FA70B8">
        <w:rPr>
          <w:rFonts w:ascii="Times New Roman"/>
          <w:color w:val="000000" w:themeColor="text1"/>
        </w:rPr>
        <w:t>5</w:t>
      </w:r>
      <w:r w:rsidRPr="00FA70B8">
        <w:rPr>
          <w:rFonts w:ascii="Times New Roman"/>
          <w:color w:val="000000" w:themeColor="text1"/>
        </w:rPr>
        <w:t>轮洗涤完成后取出测试布片平铺于桌面上用滚轮横纵各滚</w:t>
      </w:r>
      <w:r w:rsidRPr="00FA70B8">
        <w:rPr>
          <w:rFonts w:ascii="Times New Roman"/>
          <w:color w:val="000000" w:themeColor="text1"/>
        </w:rPr>
        <w:t>2</w:t>
      </w:r>
      <w:r w:rsidRPr="00FA70B8">
        <w:rPr>
          <w:rFonts w:ascii="Times New Roman"/>
          <w:color w:val="000000" w:themeColor="text1"/>
        </w:rPr>
        <w:t>次，置于</w:t>
      </w:r>
      <w:r w:rsidRPr="00FA70B8">
        <w:rPr>
          <w:rFonts w:ascii="Times New Roman"/>
          <w:color w:val="000000" w:themeColor="text1"/>
        </w:rPr>
        <w:t>20</w:t>
      </w:r>
      <w:r w:rsidR="00FA70B8" w:rsidRPr="00FA70B8">
        <w:rPr>
          <w:rFonts w:ascii="Times New Roman"/>
          <w:color w:val="000000" w:themeColor="text1"/>
        </w:rPr>
        <w:t xml:space="preserve"> </w:t>
      </w:r>
      <w:r w:rsidRPr="00FA70B8">
        <w:rPr>
          <w:rFonts w:ascii="Times New Roman"/>
          <w:color w:val="000000" w:themeColor="text1"/>
        </w:rPr>
        <w:t>℃</w:t>
      </w:r>
      <w:r w:rsidR="00AC2133">
        <w:rPr>
          <w:rFonts w:ascii="Times New Roman"/>
          <w:color w:val="000000" w:themeColor="text1"/>
        </w:rPr>
        <w:t>~</w:t>
      </w:r>
      <w:r w:rsidRPr="00FA70B8">
        <w:rPr>
          <w:rFonts w:ascii="Times New Roman"/>
          <w:color w:val="000000" w:themeColor="text1"/>
        </w:rPr>
        <w:t>30</w:t>
      </w:r>
      <w:r w:rsidR="00FA70B8" w:rsidRPr="00FA70B8">
        <w:rPr>
          <w:rFonts w:ascii="Times New Roman"/>
          <w:color w:val="000000" w:themeColor="text1"/>
        </w:rPr>
        <w:t xml:space="preserve"> </w:t>
      </w:r>
      <w:r w:rsidRPr="00FA70B8">
        <w:rPr>
          <w:rFonts w:ascii="Times New Roman"/>
          <w:color w:val="000000" w:themeColor="text1"/>
        </w:rPr>
        <w:t>℃</w:t>
      </w:r>
      <w:r w:rsidRPr="00FA70B8">
        <w:rPr>
          <w:rFonts w:ascii="Times New Roman"/>
          <w:color w:val="000000" w:themeColor="text1"/>
        </w:rPr>
        <w:t>，相对湿度</w:t>
      </w:r>
      <w:r w:rsidRPr="00FA70B8">
        <w:rPr>
          <w:rFonts w:ascii="Times New Roman"/>
          <w:color w:val="000000" w:themeColor="text1"/>
        </w:rPr>
        <w:t>50</w:t>
      </w:r>
      <w:r w:rsidR="00FA70B8" w:rsidRPr="00FA70B8">
        <w:rPr>
          <w:rFonts w:ascii="Times New Roman"/>
          <w:color w:val="000000" w:themeColor="text1"/>
        </w:rPr>
        <w:t xml:space="preserve"> </w:t>
      </w:r>
      <w:r w:rsidRPr="00FA70B8">
        <w:rPr>
          <w:rFonts w:ascii="Times New Roman"/>
          <w:color w:val="000000" w:themeColor="text1"/>
        </w:rPr>
        <w:t>%</w:t>
      </w:r>
      <w:r w:rsidR="00AC2133">
        <w:rPr>
          <w:rFonts w:ascii="Times New Roman"/>
          <w:color w:val="000000" w:themeColor="text1"/>
        </w:rPr>
        <w:t>~</w:t>
      </w:r>
      <w:r w:rsidRPr="00FA70B8">
        <w:rPr>
          <w:rFonts w:ascii="Times New Roman"/>
          <w:color w:val="000000" w:themeColor="text1"/>
        </w:rPr>
        <w:t>70</w:t>
      </w:r>
      <w:r w:rsidR="00FA70B8" w:rsidRPr="00FA70B8">
        <w:rPr>
          <w:rFonts w:ascii="Times New Roman"/>
          <w:color w:val="000000" w:themeColor="text1"/>
        </w:rPr>
        <w:t xml:space="preserve"> </w:t>
      </w:r>
      <w:r w:rsidRPr="00FA70B8">
        <w:rPr>
          <w:rFonts w:ascii="Times New Roman"/>
          <w:color w:val="000000" w:themeColor="text1"/>
        </w:rPr>
        <w:t>%</w:t>
      </w:r>
      <w:r w:rsidRPr="00FA70B8">
        <w:rPr>
          <w:rFonts w:ascii="Times New Roman"/>
          <w:color w:val="000000" w:themeColor="text1"/>
        </w:rPr>
        <w:t>下晾干</w:t>
      </w:r>
      <w:r w:rsidR="00AC2133">
        <w:rPr>
          <w:rFonts w:ascii="Times New Roman"/>
          <w:color w:val="000000" w:themeColor="text1"/>
        </w:rPr>
        <w:t>（</w:t>
      </w:r>
      <w:r w:rsidR="00AC2133">
        <w:rPr>
          <w:rFonts w:ascii="Times New Roman"/>
          <w:color w:val="000000" w:themeColor="text1"/>
        </w:rPr>
        <w:t>24</w:t>
      </w:r>
      <w:r w:rsidR="00AC2133">
        <w:rPr>
          <w:rFonts w:ascii="Times New Roman" w:hint="eastAsia"/>
          <w:color w:val="000000" w:themeColor="text1"/>
        </w:rPr>
        <w:t>±</w:t>
      </w:r>
      <w:r w:rsidR="00AC2133">
        <w:rPr>
          <w:rFonts w:ascii="Times New Roman" w:hint="eastAsia"/>
          <w:color w:val="000000" w:themeColor="text1"/>
        </w:rPr>
        <w:t>2</w:t>
      </w:r>
      <w:r w:rsidR="00AC2133">
        <w:rPr>
          <w:rFonts w:ascii="Times New Roman" w:hint="eastAsia"/>
          <w:color w:val="000000" w:themeColor="text1"/>
        </w:rPr>
        <w:t>）</w:t>
      </w:r>
      <w:r w:rsidR="00AC2133">
        <w:rPr>
          <w:rFonts w:ascii="Times New Roman" w:hint="eastAsia"/>
          <w:color w:val="000000" w:themeColor="text1"/>
        </w:rPr>
        <w:t>h</w:t>
      </w:r>
      <w:r w:rsidRPr="00FA70B8">
        <w:rPr>
          <w:rFonts w:ascii="Times New Roman"/>
          <w:color w:val="000000" w:themeColor="text1"/>
        </w:rPr>
        <w:t>。</w:t>
      </w:r>
    </w:p>
    <w:p w14:paraId="1A641B91" w14:textId="59ADF77C" w:rsidR="00D22D85" w:rsidRPr="00FA70B8" w:rsidRDefault="00113C55" w:rsidP="001261BF">
      <w:pPr>
        <w:pStyle w:val="aff"/>
        <w:numPr>
          <w:ilvl w:val="1"/>
          <w:numId w:val="7"/>
        </w:numPr>
        <w:ind w:leftChars="200" w:left="848" w:hangingChars="175" w:hanging="368"/>
        <w:rPr>
          <w:rFonts w:ascii="Times New Roman"/>
          <w:color w:val="000000" w:themeColor="text1"/>
        </w:rPr>
      </w:pPr>
      <w:r w:rsidRPr="00FA70B8">
        <w:rPr>
          <w:rFonts w:ascii="Times New Roman"/>
          <w:color w:val="000000" w:themeColor="text1"/>
        </w:rPr>
        <w:t>晾干布片禁止折叠挤压，要轻拿轻放，布片晾干时正面向上置于柔软度仪试验台中央，经向与狭缝</w:t>
      </w:r>
      <w:r w:rsidR="00AC2133">
        <w:rPr>
          <w:rFonts w:ascii="Times New Roman"/>
          <w:color w:val="000000" w:themeColor="text1"/>
        </w:rPr>
        <w:t>（</w:t>
      </w:r>
      <w:r w:rsidR="00AC2133">
        <w:rPr>
          <w:rFonts w:ascii="Times New Roman" w:hint="eastAsia"/>
          <w:color w:val="000000" w:themeColor="text1"/>
        </w:rPr>
        <w:t>狭缝宽度选择</w:t>
      </w:r>
      <w:r w:rsidR="00AC2133">
        <w:rPr>
          <w:rFonts w:ascii="Times New Roman" w:hint="eastAsia"/>
          <w:color w:val="000000" w:themeColor="text1"/>
        </w:rPr>
        <w:t>10</w:t>
      </w:r>
      <w:r w:rsidR="00E057BA">
        <w:rPr>
          <w:rFonts w:ascii="Times New Roman" w:hint="eastAsia"/>
          <w:color w:val="000000" w:themeColor="text1"/>
        </w:rPr>
        <w:t xml:space="preserve"> </w:t>
      </w:r>
      <w:r w:rsidR="00AC2133">
        <w:rPr>
          <w:rFonts w:ascii="Times New Roman" w:hint="eastAsia"/>
          <w:color w:val="000000" w:themeColor="text1"/>
        </w:rPr>
        <w:t>mm</w:t>
      </w:r>
      <w:r w:rsidR="00AC2133">
        <w:rPr>
          <w:rFonts w:ascii="Times New Roman"/>
          <w:color w:val="000000" w:themeColor="text1"/>
        </w:rPr>
        <w:t>）</w:t>
      </w:r>
      <w:r w:rsidRPr="00FA70B8">
        <w:rPr>
          <w:rFonts w:ascii="Times New Roman"/>
          <w:color w:val="000000" w:themeColor="text1"/>
        </w:rPr>
        <w:t>方向垂直，点击按钮进行测量，并记录测定值（保留至小数点后一位）。测量也应于</w:t>
      </w:r>
      <w:r w:rsidRPr="00FA70B8">
        <w:rPr>
          <w:rFonts w:ascii="Times New Roman"/>
          <w:color w:val="000000" w:themeColor="text1"/>
        </w:rPr>
        <w:t>20</w:t>
      </w:r>
      <w:r w:rsidR="00FA70B8" w:rsidRPr="00FA70B8">
        <w:rPr>
          <w:rFonts w:ascii="Times New Roman"/>
          <w:color w:val="000000" w:themeColor="text1"/>
        </w:rPr>
        <w:t xml:space="preserve"> </w:t>
      </w:r>
      <w:r w:rsidRPr="00FA70B8">
        <w:rPr>
          <w:rFonts w:ascii="Times New Roman"/>
          <w:color w:val="000000" w:themeColor="text1"/>
        </w:rPr>
        <w:t>℃</w:t>
      </w:r>
      <w:r w:rsidR="00AC2133">
        <w:rPr>
          <w:rFonts w:ascii="Times New Roman"/>
          <w:color w:val="000000" w:themeColor="text1"/>
        </w:rPr>
        <w:t>~</w:t>
      </w:r>
      <w:r w:rsidRPr="00FA70B8">
        <w:rPr>
          <w:rFonts w:ascii="Times New Roman"/>
          <w:color w:val="000000" w:themeColor="text1"/>
        </w:rPr>
        <w:t>30</w:t>
      </w:r>
      <w:r w:rsidR="00FA70B8" w:rsidRPr="00FA70B8">
        <w:rPr>
          <w:rFonts w:ascii="Times New Roman"/>
          <w:color w:val="000000" w:themeColor="text1"/>
        </w:rPr>
        <w:t xml:space="preserve"> </w:t>
      </w:r>
      <w:r w:rsidRPr="00FA70B8">
        <w:rPr>
          <w:rFonts w:ascii="Times New Roman"/>
          <w:color w:val="000000" w:themeColor="text1"/>
        </w:rPr>
        <w:t>℃</w:t>
      </w:r>
      <w:r w:rsidRPr="00FA70B8">
        <w:rPr>
          <w:rFonts w:ascii="Times New Roman"/>
          <w:color w:val="000000" w:themeColor="text1"/>
        </w:rPr>
        <w:t>，相对湿度</w:t>
      </w:r>
      <w:r w:rsidRPr="00FA70B8">
        <w:rPr>
          <w:rFonts w:ascii="Times New Roman"/>
          <w:color w:val="000000" w:themeColor="text1"/>
        </w:rPr>
        <w:t>50</w:t>
      </w:r>
      <w:r w:rsidR="00FA70B8" w:rsidRPr="00FA70B8">
        <w:rPr>
          <w:rFonts w:ascii="Times New Roman"/>
          <w:color w:val="000000" w:themeColor="text1"/>
        </w:rPr>
        <w:t xml:space="preserve"> </w:t>
      </w:r>
      <w:r w:rsidRPr="00FA70B8">
        <w:rPr>
          <w:rFonts w:ascii="Times New Roman"/>
          <w:color w:val="000000" w:themeColor="text1"/>
        </w:rPr>
        <w:t>%</w:t>
      </w:r>
      <w:r w:rsidR="00AC2133">
        <w:rPr>
          <w:rFonts w:ascii="Times New Roman"/>
          <w:color w:val="000000" w:themeColor="text1"/>
        </w:rPr>
        <w:t>~</w:t>
      </w:r>
      <w:r w:rsidRPr="00FA70B8">
        <w:rPr>
          <w:rFonts w:ascii="Times New Roman"/>
          <w:color w:val="000000" w:themeColor="text1"/>
        </w:rPr>
        <w:t>70</w:t>
      </w:r>
      <w:r w:rsidR="00FA70B8" w:rsidRPr="00FA70B8">
        <w:rPr>
          <w:rFonts w:ascii="Times New Roman"/>
          <w:color w:val="000000" w:themeColor="text1"/>
        </w:rPr>
        <w:t xml:space="preserve"> </w:t>
      </w:r>
      <w:r w:rsidRPr="00FA70B8">
        <w:rPr>
          <w:rFonts w:ascii="Times New Roman"/>
          <w:color w:val="000000" w:themeColor="text1"/>
        </w:rPr>
        <w:t>%</w:t>
      </w:r>
      <w:r w:rsidRPr="00FA70B8">
        <w:rPr>
          <w:rFonts w:ascii="Times New Roman"/>
          <w:color w:val="000000" w:themeColor="text1"/>
        </w:rPr>
        <w:t>下测量。</w:t>
      </w:r>
    </w:p>
    <w:p w14:paraId="0D824639" w14:textId="43359375" w:rsidR="00D22D85" w:rsidRDefault="00113C55" w:rsidP="001261BF">
      <w:pPr>
        <w:pStyle w:val="aff"/>
        <w:numPr>
          <w:ilvl w:val="1"/>
          <w:numId w:val="7"/>
        </w:numPr>
        <w:ind w:leftChars="200" w:left="848" w:hangingChars="175" w:hanging="368"/>
        <w:rPr>
          <w:color w:val="000000" w:themeColor="text1"/>
        </w:rPr>
      </w:pPr>
      <w:r w:rsidRPr="00FA70B8">
        <w:rPr>
          <w:rFonts w:ascii="Times New Roman"/>
          <w:color w:val="000000" w:themeColor="text1"/>
        </w:rPr>
        <w:t>对每组测试布片</w:t>
      </w:r>
      <w:r w:rsidR="00E057BA">
        <w:rPr>
          <w:rFonts w:ascii="Times New Roman" w:hint="eastAsia"/>
          <w:color w:val="000000" w:themeColor="text1"/>
        </w:rPr>
        <w:t>，</w:t>
      </w:r>
      <w:r w:rsidRPr="00FA70B8">
        <w:rPr>
          <w:rFonts w:ascii="Times New Roman"/>
          <w:color w:val="000000" w:themeColor="text1"/>
        </w:rPr>
        <w:t>分别在置信度</w:t>
      </w:r>
      <w:r w:rsidRPr="00FA70B8">
        <w:rPr>
          <w:rFonts w:ascii="Times New Roman"/>
          <w:color w:val="000000" w:themeColor="text1"/>
        </w:rPr>
        <w:t>90</w:t>
      </w:r>
      <w:r w:rsidR="00FA70B8" w:rsidRPr="00FA70B8">
        <w:rPr>
          <w:rFonts w:ascii="Times New Roman"/>
          <w:color w:val="000000" w:themeColor="text1"/>
        </w:rPr>
        <w:t xml:space="preserve"> </w:t>
      </w:r>
      <w:r w:rsidRPr="00FA70B8">
        <w:rPr>
          <w:rFonts w:ascii="Times New Roman"/>
          <w:color w:val="000000" w:themeColor="text1"/>
        </w:rPr>
        <w:t>%</w:t>
      </w:r>
      <w:r w:rsidRPr="00FA70B8">
        <w:rPr>
          <w:rFonts w:ascii="Times New Roman"/>
          <w:color w:val="000000" w:themeColor="text1"/>
        </w:rPr>
        <w:t>下</w:t>
      </w:r>
      <w:r w:rsidR="00E057BA">
        <w:rPr>
          <w:rFonts w:ascii="Times New Roman" w:hint="eastAsia"/>
          <w:color w:val="000000" w:themeColor="text1"/>
        </w:rPr>
        <w:t>，</w:t>
      </w:r>
      <w:r w:rsidRPr="00FA70B8">
        <w:rPr>
          <w:rFonts w:ascii="Times New Roman"/>
          <w:color w:val="000000" w:themeColor="text1"/>
        </w:rPr>
        <w:t>进行</w:t>
      </w:r>
      <w:r w:rsidRPr="00FA70B8">
        <w:rPr>
          <w:rFonts w:ascii="Times New Roman"/>
          <w:color w:val="000000" w:themeColor="text1"/>
        </w:rPr>
        <w:t>Q</w:t>
      </w:r>
      <w:r w:rsidRPr="00FA70B8">
        <w:rPr>
          <w:rFonts w:ascii="Times New Roman"/>
          <w:color w:val="000000" w:themeColor="text1"/>
        </w:rPr>
        <w:t>值检验</w:t>
      </w:r>
      <w:r w:rsidR="00AC2133">
        <w:rPr>
          <w:rFonts w:ascii="Times New Roman" w:hint="eastAsia"/>
          <w:color w:val="000000" w:themeColor="text1"/>
        </w:rPr>
        <w:t>（</w:t>
      </w:r>
      <w:r w:rsidR="00AC2133" w:rsidRPr="00FA70B8">
        <w:rPr>
          <w:rFonts w:ascii="Times New Roman"/>
          <w:color w:val="000000" w:themeColor="text1"/>
        </w:rPr>
        <w:t>见</w:t>
      </w:r>
      <w:r w:rsidR="00AC2133" w:rsidRPr="00FA70B8">
        <w:rPr>
          <w:rFonts w:ascii="Times New Roman"/>
          <w:color w:val="000000" w:themeColor="text1"/>
          <w:szCs w:val="21"/>
        </w:rPr>
        <w:t xml:space="preserve">GB/T 13174-2021 </w:t>
      </w:r>
      <w:r w:rsidR="00AC2133" w:rsidRPr="00FA70B8">
        <w:rPr>
          <w:rFonts w:ascii="Times New Roman"/>
          <w:color w:val="000000" w:themeColor="text1"/>
        </w:rPr>
        <w:t>附录</w:t>
      </w:r>
      <w:r w:rsidR="00AC2133" w:rsidRPr="00FA70B8">
        <w:rPr>
          <w:rFonts w:ascii="Times New Roman"/>
          <w:color w:val="000000" w:themeColor="text1"/>
        </w:rPr>
        <w:t>D</w:t>
      </w:r>
      <w:r w:rsidR="00AC2133">
        <w:rPr>
          <w:rFonts w:ascii="Times New Roman" w:hint="eastAsia"/>
          <w:color w:val="000000" w:themeColor="text1"/>
        </w:rPr>
        <w:t>）</w:t>
      </w:r>
      <w:r w:rsidR="00E057BA">
        <w:rPr>
          <w:rFonts w:ascii="Times New Roman" w:hint="eastAsia"/>
          <w:color w:val="000000" w:themeColor="text1"/>
        </w:rPr>
        <w:t>，</w:t>
      </w:r>
      <w:r w:rsidRPr="00FA70B8">
        <w:rPr>
          <w:rFonts w:ascii="Times New Roman"/>
          <w:color w:val="000000" w:themeColor="text1"/>
        </w:rPr>
        <w:t>对可疑值进行取舍。每组测试布片中超出极限范围</w:t>
      </w:r>
      <w:r>
        <w:rPr>
          <w:rFonts w:hint="eastAsia"/>
          <w:color w:val="000000" w:themeColor="text1"/>
        </w:rPr>
        <w:t>、需要舍去的数据不超过1个</w:t>
      </w:r>
      <w:r w:rsidR="00E057BA">
        <w:rPr>
          <w:rFonts w:hint="eastAsia"/>
          <w:color w:val="000000" w:themeColor="text1"/>
        </w:rPr>
        <w:t>，</w:t>
      </w:r>
      <w:r>
        <w:rPr>
          <w:rFonts w:hint="eastAsia"/>
          <w:color w:val="000000" w:themeColor="text1"/>
        </w:rPr>
        <w:t>否则该组试验作废</w:t>
      </w:r>
      <w:r w:rsidR="00E057BA">
        <w:rPr>
          <w:rFonts w:hint="eastAsia"/>
          <w:color w:val="000000" w:themeColor="text1"/>
        </w:rPr>
        <w:t>，</w:t>
      </w:r>
      <w:r>
        <w:rPr>
          <w:rFonts w:hint="eastAsia"/>
          <w:color w:val="000000" w:themeColor="text1"/>
        </w:rPr>
        <w:t>应重做试验。确认有效的</w:t>
      </w:r>
      <w:r>
        <w:rPr>
          <w:rFonts w:ascii="Times New Roman" w:hint="eastAsia"/>
          <w:color w:val="000000" w:themeColor="text1"/>
        </w:rPr>
        <w:t>测试布片</w:t>
      </w:r>
      <w:r>
        <w:rPr>
          <w:rFonts w:hint="eastAsia"/>
          <w:color w:val="000000" w:themeColor="text1"/>
        </w:rPr>
        <w:t>后</w:t>
      </w:r>
      <w:r w:rsidR="00E057BA">
        <w:rPr>
          <w:rFonts w:hint="eastAsia"/>
          <w:color w:val="000000" w:themeColor="text1"/>
        </w:rPr>
        <w:t>，</w:t>
      </w:r>
      <w:r>
        <w:rPr>
          <w:rFonts w:hint="eastAsia"/>
          <w:color w:val="000000" w:themeColor="text1"/>
        </w:rPr>
        <w:t>按8.1计算柔软度比值</w:t>
      </w:r>
      <w:r w:rsidRPr="00E057BA">
        <w:rPr>
          <w:rFonts w:hint="eastAsia"/>
          <w:i/>
          <w:iCs/>
          <w:color w:val="000000" w:themeColor="text1"/>
        </w:rPr>
        <w:t>P</w:t>
      </w:r>
      <w:r>
        <w:rPr>
          <w:rFonts w:hint="eastAsia"/>
          <w:color w:val="000000" w:themeColor="text1"/>
        </w:rPr>
        <w:t>。</w:t>
      </w:r>
    </w:p>
    <w:p w14:paraId="59CCA331" w14:textId="77777777" w:rsidR="00D22D85" w:rsidRDefault="00113C55">
      <w:pPr>
        <w:pStyle w:val="afe"/>
        <w:numPr>
          <w:ilvl w:val="0"/>
          <w:numId w:val="3"/>
        </w:numPr>
        <w:spacing w:beforeLines="50" w:before="156" w:afterLines="50" w:after="156" w:line="240" w:lineRule="auto"/>
        <w:ind w:left="0" w:firstLineChars="0" w:firstLine="0"/>
        <w:rPr>
          <w:rFonts w:eastAsia="黑体"/>
          <w:sz w:val="21"/>
          <w:szCs w:val="21"/>
        </w:rPr>
      </w:pPr>
      <w:r>
        <w:rPr>
          <w:rFonts w:eastAsia="黑体" w:hint="eastAsia"/>
          <w:sz w:val="21"/>
          <w:szCs w:val="21"/>
        </w:rPr>
        <w:t>结果计算及判定</w:t>
      </w:r>
    </w:p>
    <w:p w14:paraId="1A9D6845" w14:textId="1A9470A5" w:rsidR="00D22D85" w:rsidRDefault="00113C55">
      <w:pPr>
        <w:pStyle w:val="afe"/>
        <w:numPr>
          <w:ilvl w:val="0"/>
          <w:numId w:val="8"/>
        </w:numPr>
        <w:spacing w:line="240" w:lineRule="auto"/>
        <w:ind w:firstLineChars="0"/>
        <w:rPr>
          <w:rFonts w:eastAsia="黑体"/>
          <w:sz w:val="21"/>
          <w:szCs w:val="21"/>
        </w:rPr>
      </w:pPr>
      <w:r>
        <w:rPr>
          <w:rFonts w:eastAsia="黑体" w:hint="eastAsia"/>
          <w:sz w:val="21"/>
          <w:szCs w:val="21"/>
        </w:rPr>
        <w:lastRenderedPageBreak/>
        <w:t>相对标准洗涤剂</w:t>
      </w:r>
      <w:r w:rsidR="00C346C0">
        <w:rPr>
          <w:rFonts w:eastAsia="黑体" w:hint="eastAsia"/>
          <w:sz w:val="21"/>
          <w:szCs w:val="21"/>
        </w:rPr>
        <w:t>织物</w:t>
      </w:r>
      <w:r>
        <w:rPr>
          <w:rFonts w:eastAsia="黑体" w:hint="eastAsia"/>
          <w:sz w:val="21"/>
          <w:szCs w:val="21"/>
        </w:rPr>
        <w:t>柔软度比值的计算</w:t>
      </w:r>
    </w:p>
    <w:p w14:paraId="23B5CDE6" w14:textId="55314325" w:rsidR="00D22D85" w:rsidRDefault="00113C55">
      <w:pPr>
        <w:pStyle w:val="afe"/>
        <w:spacing w:line="240" w:lineRule="auto"/>
        <w:rPr>
          <w:rFonts w:ascii="宋体" w:eastAsia="宋体"/>
          <w:color w:val="000000" w:themeColor="text1"/>
          <w:kern w:val="0"/>
          <w:sz w:val="21"/>
          <w:szCs w:val="20"/>
        </w:rPr>
      </w:pPr>
      <w:r>
        <w:rPr>
          <w:rFonts w:ascii="宋体" w:eastAsia="宋体" w:hint="eastAsia"/>
          <w:color w:val="000000" w:themeColor="text1"/>
          <w:kern w:val="0"/>
          <w:sz w:val="21"/>
          <w:szCs w:val="20"/>
        </w:rPr>
        <w:t>相对标准洗涤剂</w:t>
      </w:r>
      <w:r w:rsidR="00C346C0">
        <w:rPr>
          <w:rFonts w:ascii="宋体" w:eastAsia="宋体" w:hint="eastAsia"/>
          <w:color w:val="000000" w:themeColor="text1"/>
          <w:kern w:val="0"/>
          <w:sz w:val="21"/>
          <w:szCs w:val="20"/>
        </w:rPr>
        <w:t>的织物</w:t>
      </w:r>
      <w:r>
        <w:rPr>
          <w:rFonts w:ascii="宋体" w:eastAsia="宋体" w:hint="eastAsia"/>
          <w:color w:val="000000" w:themeColor="text1"/>
          <w:kern w:val="0"/>
          <w:sz w:val="21"/>
          <w:szCs w:val="20"/>
        </w:rPr>
        <w:t>柔软度比值（</w:t>
      </w:r>
      <w:r w:rsidRPr="00D45CA3">
        <w:rPr>
          <w:rFonts w:ascii="宋体" w:eastAsia="宋体"/>
          <w:i/>
          <w:iCs/>
          <w:color w:val="000000" w:themeColor="text1"/>
          <w:kern w:val="0"/>
          <w:sz w:val="21"/>
          <w:szCs w:val="20"/>
        </w:rPr>
        <w:t>P</w:t>
      </w:r>
      <w:r>
        <w:rPr>
          <w:rFonts w:ascii="宋体" w:eastAsia="宋体" w:hint="eastAsia"/>
          <w:color w:val="000000" w:themeColor="text1"/>
          <w:kern w:val="0"/>
          <w:sz w:val="21"/>
          <w:szCs w:val="20"/>
        </w:rPr>
        <w:t>）的计算按式（1）计算：</w:t>
      </w:r>
    </w:p>
    <w:p w14:paraId="10A8B830" w14:textId="77777777" w:rsidR="00D22D85" w:rsidRDefault="00D22D85">
      <w:pPr>
        <w:pStyle w:val="afe"/>
        <w:spacing w:line="240" w:lineRule="auto"/>
        <w:ind w:firstLineChars="0" w:firstLine="0"/>
        <w:rPr>
          <w:rFonts w:eastAsia="黑体"/>
          <w:sz w:val="21"/>
          <w:szCs w:val="21"/>
        </w:rPr>
      </w:pPr>
    </w:p>
    <w:p w14:paraId="33AED5CA" w14:textId="77777777" w:rsidR="00D22D85" w:rsidRDefault="00113C55">
      <w:pPr>
        <w:pStyle w:val="afe"/>
        <w:spacing w:line="240" w:lineRule="auto"/>
        <w:ind w:firstLineChars="0" w:firstLine="0"/>
        <w:jc w:val="center"/>
        <w:rPr>
          <w:rFonts w:eastAsia="黑体"/>
          <w:sz w:val="21"/>
          <w:szCs w:val="21"/>
        </w:rPr>
      </w:pPr>
      <m:oMath>
        <m:r>
          <w:rPr>
            <w:rFonts w:ascii="Cambria Math" w:eastAsia="Cambria Math" w:hAnsi="Cambria Math" w:cs="Cambria Math"/>
            <w:sz w:val="21"/>
            <w:szCs w:val="21"/>
          </w:rPr>
          <m:t>P</m:t>
        </m:r>
        <m:r>
          <m:rPr>
            <m:sty m:val="p"/>
          </m:rPr>
          <w:rPr>
            <w:rFonts w:ascii="Cambria Math" w:eastAsia="Cambria Math" w:hAnsi="Cambria Math" w:cs="Cambria Math"/>
            <w:sz w:val="21"/>
            <w:szCs w:val="21"/>
          </w:rPr>
          <m:t>=</m:t>
        </m:r>
        <m:sSub>
          <m:sSubPr>
            <m:ctrlPr>
              <w:rPr>
                <w:rFonts w:ascii="Cambria Math" w:eastAsia="黑体" w:hAnsi="Cambria Math"/>
                <w:sz w:val="21"/>
                <w:szCs w:val="21"/>
              </w:rPr>
            </m:ctrlPr>
          </m:sSubPr>
          <m:e>
            <m:r>
              <m:rPr>
                <m:sty m:val="p"/>
              </m:rPr>
              <w:rPr>
                <w:rFonts w:ascii="Cambria Math" w:eastAsia="黑体" w:hAnsi="Cambria Math"/>
                <w:sz w:val="21"/>
                <w:szCs w:val="21"/>
              </w:rPr>
              <m:t>S</m:t>
            </m:r>
          </m:e>
          <m:sub>
            <m:r>
              <w:rPr>
                <w:rFonts w:ascii="Cambria Math" w:eastAsia="黑体" w:hAnsi="Cambria Math"/>
                <w:sz w:val="21"/>
                <w:szCs w:val="21"/>
              </w:rPr>
              <m:t>B</m:t>
            </m:r>
          </m:sub>
        </m:sSub>
        <m:r>
          <w:rPr>
            <w:rFonts w:ascii="Cambria Math" w:eastAsia="黑体" w:hAnsi="Cambria Math"/>
            <w:sz w:val="21"/>
            <w:szCs w:val="21"/>
          </w:rPr>
          <m:t>/</m:t>
        </m:r>
        <m:sSub>
          <m:sSubPr>
            <m:ctrlPr>
              <w:rPr>
                <w:rFonts w:ascii="Cambria Math" w:eastAsia="黑体" w:hAnsi="Cambria Math"/>
                <w:i/>
                <w:sz w:val="21"/>
                <w:szCs w:val="21"/>
              </w:rPr>
            </m:ctrlPr>
          </m:sSubPr>
          <m:e>
            <m:r>
              <w:rPr>
                <w:rFonts w:ascii="Cambria Math" w:eastAsia="黑体" w:hAnsi="Cambria Math"/>
                <w:sz w:val="21"/>
                <w:szCs w:val="21"/>
              </w:rPr>
              <m:t>S</m:t>
            </m:r>
          </m:e>
          <m:sub>
            <m:r>
              <w:rPr>
                <w:rFonts w:ascii="Cambria Math" w:eastAsia="黑体" w:hAnsi="Cambria Math"/>
                <w:sz w:val="21"/>
                <w:szCs w:val="21"/>
              </w:rPr>
              <m:t>C</m:t>
            </m:r>
          </m:sub>
        </m:sSub>
      </m:oMath>
      <w:r>
        <w:rPr>
          <w:rFonts w:eastAsia="黑体" w:hint="eastAsia"/>
          <w:sz w:val="21"/>
          <w:szCs w:val="21"/>
        </w:rPr>
        <w:t>.............................................</w:t>
      </w:r>
      <w:r>
        <w:rPr>
          <w:rFonts w:eastAsia="黑体" w:hint="eastAsia"/>
          <w:sz w:val="21"/>
          <w:szCs w:val="21"/>
        </w:rPr>
        <w:t>（</w:t>
      </w:r>
      <w:r>
        <w:rPr>
          <w:rFonts w:eastAsia="黑体" w:hint="eastAsia"/>
          <w:sz w:val="21"/>
          <w:szCs w:val="21"/>
        </w:rPr>
        <w:t>1</w:t>
      </w:r>
      <w:r>
        <w:rPr>
          <w:rFonts w:eastAsia="黑体" w:hint="eastAsia"/>
          <w:sz w:val="21"/>
          <w:szCs w:val="21"/>
        </w:rPr>
        <w:t>）</w:t>
      </w:r>
    </w:p>
    <w:p w14:paraId="554C83BE" w14:textId="77777777" w:rsidR="00D22D85" w:rsidRDefault="00113C55">
      <w:pPr>
        <w:pStyle w:val="afe"/>
        <w:spacing w:line="240" w:lineRule="auto"/>
        <w:rPr>
          <w:rFonts w:ascii="宋体" w:eastAsia="宋体"/>
          <w:color w:val="000000" w:themeColor="text1"/>
          <w:kern w:val="0"/>
          <w:sz w:val="21"/>
          <w:szCs w:val="20"/>
        </w:rPr>
      </w:pPr>
      <w:r>
        <w:rPr>
          <w:rFonts w:ascii="宋体" w:eastAsia="宋体" w:hint="eastAsia"/>
          <w:color w:val="000000" w:themeColor="text1"/>
          <w:kern w:val="0"/>
          <w:sz w:val="21"/>
          <w:szCs w:val="20"/>
        </w:rPr>
        <w:t>式中：</w:t>
      </w:r>
    </w:p>
    <w:p w14:paraId="7366F64C" w14:textId="769F715E" w:rsidR="00D22D85" w:rsidRDefault="00113C55">
      <w:pPr>
        <w:pStyle w:val="afe"/>
        <w:spacing w:line="240" w:lineRule="auto"/>
        <w:rPr>
          <w:rFonts w:eastAsia="宋体"/>
          <w:color w:val="000000" w:themeColor="text1"/>
          <w:kern w:val="0"/>
          <w:sz w:val="21"/>
          <w:szCs w:val="20"/>
        </w:rPr>
      </w:pPr>
      <w:r w:rsidRPr="00D45CA3">
        <w:rPr>
          <w:rFonts w:eastAsia="宋体"/>
          <w:i/>
          <w:iCs/>
          <w:color w:val="000000" w:themeColor="text1"/>
          <w:kern w:val="0"/>
          <w:sz w:val="21"/>
          <w:szCs w:val="20"/>
        </w:rPr>
        <w:t>S</w:t>
      </w:r>
      <w:r>
        <w:rPr>
          <w:rFonts w:eastAsia="宋体"/>
          <w:color w:val="000000" w:themeColor="text1"/>
          <w:kern w:val="0"/>
          <w:sz w:val="21"/>
          <w:szCs w:val="20"/>
          <w:vertAlign w:val="subscript"/>
        </w:rPr>
        <w:t>B</w:t>
      </w:r>
      <w:r>
        <w:rPr>
          <w:rFonts w:eastAsia="宋体" w:hint="eastAsia"/>
          <w:color w:val="000000" w:themeColor="text1"/>
          <w:kern w:val="0"/>
          <w:sz w:val="21"/>
          <w:szCs w:val="20"/>
          <w:vertAlign w:val="superscript"/>
        </w:rPr>
        <w:t>______</w:t>
      </w:r>
      <w:r>
        <w:rPr>
          <w:rFonts w:eastAsia="宋体" w:hint="eastAsia"/>
          <w:color w:val="000000" w:themeColor="text1"/>
          <w:kern w:val="0"/>
          <w:sz w:val="21"/>
          <w:szCs w:val="20"/>
        </w:rPr>
        <w:t>标准洗涤剂</w:t>
      </w:r>
      <w:r w:rsidR="00C346C0">
        <w:rPr>
          <w:rFonts w:eastAsia="宋体" w:hint="eastAsia"/>
          <w:color w:val="000000" w:themeColor="text1"/>
          <w:kern w:val="0"/>
          <w:sz w:val="21"/>
          <w:szCs w:val="20"/>
        </w:rPr>
        <w:t>处理后测试布片</w:t>
      </w:r>
      <w:r>
        <w:rPr>
          <w:rFonts w:eastAsia="宋体" w:hint="eastAsia"/>
          <w:color w:val="000000" w:themeColor="text1"/>
          <w:kern w:val="0"/>
          <w:sz w:val="21"/>
          <w:szCs w:val="20"/>
        </w:rPr>
        <w:t>的平均柔软度值</w:t>
      </w:r>
      <w:r w:rsidR="00636C9D">
        <w:rPr>
          <w:rFonts w:eastAsia="宋体" w:hint="eastAsia"/>
          <w:color w:val="000000" w:themeColor="text1"/>
          <w:kern w:val="0"/>
          <w:sz w:val="21"/>
          <w:szCs w:val="20"/>
        </w:rPr>
        <w:t>（</w:t>
      </w:r>
      <w:r w:rsidR="00636C9D">
        <w:rPr>
          <w:rFonts w:eastAsia="宋体" w:hint="eastAsia"/>
          <w:color w:val="000000" w:themeColor="text1"/>
          <w:kern w:val="0"/>
          <w:sz w:val="21"/>
          <w:szCs w:val="20"/>
        </w:rPr>
        <w:t>mN</w:t>
      </w:r>
      <w:r w:rsidR="00636C9D">
        <w:rPr>
          <w:rFonts w:eastAsia="宋体" w:hint="eastAsia"/>
          <w:color w:val="000000" w:themeColor="text1"/>
          <w:kern w:val="0"/>
          <w:sz w:val="21"/>
          <w:szCs w:val="20"/>
        </w:rPr>
        <w:t>）</w:t>
      </w:r>
      <w:r>
        <w:rPr>
          <w:rFonts w:eastAsia="宋体" w:hint="eastAsia"/>
          <w:color w:val="000000" w:themeColor="text1"/>
          <w:kern w:val="0"/>
          <w:sz w:val="21"/>
          <w:szCs w:val="20"/>
        </w:rPr>
        <w:t>；</w:t>
      </w:r>
    </w:p>
    <w:p w14:paraId="5003BF7D" w14:textId="0CF9A118" w:rsidR="00D22D85" w:rsidRDefault="00113C55">
      <w:pPr>
        <w:pStyle w:val="afe"/>
        <w:spacing w:line="240" w:lineRule="auto"/>
        <w:rPr>
          <w:rFonts w:eastAsia="宋体"/>
          <w:color w:val="000000" w:themeColor="text1"/>
          <w:kern w:val="0"/>
          <w:sz w:val="21"/>
          <w:szCs w:val="20"/>
        </w:rPr>
      </w:pPr>
      <w:r w:rsidRPr="00D45CA3">
        <w:rPr>
          <w:rFonts w:eastAsia="宋体"/>
          <w:i/>
          <w:iCs/>
          <w:color w:val="000000" w:themeColor="text1"/>
          <w:kern w:val="0"/>
          <w:sz w:val="21"/>
          <w:szCs w:val="20"/>
        </w:rPr>
        <w:t>S</w:t>
      </w:r>
      <w:r>
        <w:rPr>
          <w:rFonts w:eastAsia="宋体"/>
          <w:color w:val="000000" w:themeColor="text1"/>
          <w:kern w:val="0"/>
          <w:sz w:val="21"/>
          <w:szCs w:val="20"/>
          <w:vertAlign w:val="subscript"/>
        </w:rPr>
        <w:t>C</w:t>
      </w:r>
      <w:r>
        <w:rPr>
          <w:rFonts w:eastAsia="宋体" w:hint="eastAsia"/>
          <w:color w:val="000000" w:themeColor="text1"/>
          <w:kern w:val="0"/>
          <w:sz w:val="21"/>
          <w:szCs w:val="20"/>
          <w:vertAlign w:val="superscript"/>
        </w:rPr>
        <w:t>______</w:t>
      </w:r>
      <w:r w:rsidR="00C346C0">
        <w:rPr>
          <w:rFonts w:eastAsia="宋体" w:hint="eastAsia"/>
          <w:color w:val="000000" w:themeColor="text1"/>
          <w:kern w:val="0"/>
          <w:sz w:val="21"/>
          <w:szCs w:val="20"/>
        </w:rPr>
        <w:t>样品洗涤剂处理后测试布片</w:t>
      </w:r>
      <w:r>
        <w:rPr>
          <w:rFonts w:eastAsia="宋体" w:hint="eastAsia"/>
          <w:color w:val="000000" w:themeColor="text1"/>
          <w:kern w:val="0"/>
          <w:sz w:val="21"/>
          <w:szCs w:val="20"/>
        </w:rPr>
        <w:t>的平均柔软度值</w:t>
      </w:r>
      <w:r w:rsidR="00636C9D">
        <w:rPr>
          <w:rFonts w:eastAsia="宋体" w:hint="eastAsia"/>
          <w:color w:val="000000" w:themeColor="text1"/>
          <w:kern w:val="0"/>
          <w:sz w:val="21"/>
          <w:szCs w:val="20"/>
        </w:rPr>
        <w:t>（</w:t>
      </w:r>
      <w:r w:rsidR="00636C9D">
        <w:rPr>
          <w:rFonts w:eastAsia="宋体" w:hint="eastAsia"/>
          <w:color w:val="000000" w:themeColor="text1"/>
          <w:kern w:val="0"/>
          <w:sz w:val="21"/>
          <w:szCs w:val="20"/>
        </w:rPr>
        <w:t>mN</w:t>
      </w:r>
      <w:r w:rsidR="00636C9D">
        <w:rPr>
          <w:rFonts w:eastAsia="宋体" w:hint="eastAsia"/>
          <w:color w:val="000000" w:themeColor="text1"/>
          <w:kern w:val="0"/>
          <w:sz w:val="21"/>
          <w:szCs w:val="20"/>
        </w:rPr>
        <w:t>）；</w:t>
      </w:r>
    </w:p>
    <w:p w14:paraId="3F86C1C7" w14:textId="4C5F6F3B" w:rsidR="00636C9D" w:rsidRDefault="00636C9D">
      <w:pPr>
        <w:pStyle w:val="afe"/>
        <w:spacing w:line="240" w:lineRule="auto"/>
        <w:rPr>
          <w:rFonts w:eastAsia="宋体"/>
          <w:color w:val="000000" w:themeColor="text1"/>
          <w:kern w:val="0"/>
          <w:sz w:val="21"/>
          <w:szCs w:val="20"/>
        </w:rPr>
      </w:pPr>
      <w:r>
        <w:rPr>
          <w:rFonts w:eastAsia="宋体" w:hint="eastAsia"/>
          <w:color w:val="000000" w:themeColor="text1"/>
          <w:kern w:val="0"/>
          <w:sz w:val="21"/>
          <w:szCs w:val="20"/>
        </w:rPr>
        <w:t>结果保留到小数点后一位。</w:t>
      </w:r>
    </w:p>
    <w:p w14:paraId="3AD5FE3E" w14:textId="546939B9" w:rsidR="00D22D85" w:rsidRDefault="00113C55">
      <w:pPr>
        <w:pStyle w:val="afe"/>
        <w:numPr>
          <w:ilvl w:val="0"/>
          <w:numId w:val="8"/>
        </w:numPr>
        <w:spacing w:line="240" w:lineRule="auto"/>
        <w:ind w:firstLineChars="0"/>
        <w:rPr>
          <w:rFonts w:eastAsia="黑体"/>
          <w:sz w:val="21"/>
          <w:szCs w:val="21"/>
        </w:rPr>
      </w:pPr>
      <w:r>
        <w:rPr>
          <w:rFonts w:eastAsia="黑体" w:hint="eastAsia"/>
          <w:sz w:val="21"/>
          <w:szCs w:val="21"/>
        </w:rPr>
        <w:t>洗涤剂</w:t>
      </w:r>
      <w:r w:rsidR="00C346C0">
        <w:rPr>
          <w:rFonts w:eastAsia="黑体" w:hint="eastAsia"/>
          <w:sz w:val="21"/>
          <w:szCs w:val="21"/>
        </w:rPr>
        <w:t>织物</w:t>
      </w:r>
      <w:r>
        <w:rPr>
          <w:rFonts w:eastAsia="黑体" w:hint="eastAsia"/>
          <w:sz w:val="21"/>
          <w:szCs w:val="21"/>
        </w:rPr>
        <w:t>柔软度性能的判定</w:t>
      </w:r>
    </w:p>
    <w:p w14:paraId="3E877694" w14:textId="5973F9E3" w:rsidR="00D22D85" w:rsidRDefault="00113C55">
      <w:pPr>
        <w:pStyle w:val="aff"/>
        <w:spacing w:line="300" w:lineRule="auto"/>
        <w:ind w:firstLine="420"/>
        <w:rPr>
          <w:rFonts w:ascii="Times New Roman"/>
        </w:rPr>
      </w:pPr>
      <w:r>
        <w:rPr>
          <w:rFonts w:ascii="Times New Roman" w:hint="eastAsia"/>
        </w:rPr>
        <w:t>当</w:t>
      </w:r>
      <w:r w:rsidRPr="00D45CA3">
        <w:rPr>
          <w:rFonts w:ascii="Times New Roman"/>
          <w:i/>
          <w:iCs/>
        </w:rPr>
        <w:t>P</w:t>
      </w:r>
      <w:r>
        <w:rPr>
          <w:rFonts w:hint="eastAsia"/>
        </w:rPr>
        <w:t>≥</w:t>
      </w:r>
      <w:r>
        <w:rPr>
          <w:rFonts w:ascii="Times New Roman" w:hint="eastAsia"/>
        </w:rPr>
        <w:t>1.1</w:t>
      </w:r>
      <w:r>
        <w:rPr>
          <w:rFonts w:ascii="Times New Roman" w:hint="eastAsia"/>
        </w:rPr>
        <w:t>时，判定结论为“样品</w:t>
      </w:r>
      <w:r w:rsidR="00354899">
        <w:rPr>
          <w:rFonts w:ascii="Times New Roman" w:hint="eastAsia"/>
        </w:rPr>
        <w:t>有柔软性能</w:t>
      </w:r>
      <w:r>
        <w:rPr>
          <w:rFonts w:ascii="Times New Roman" w:hint="eastAsia"/>
        </w:rPr>
        <w:t>”。</w:t>
      </w:r>
    </w:p>
    <w:p w14:paraId="4AE62512" w14:textId="77777777" w:rsidR="00D22D85" w:rsidRDefault="00113C55">
      <w:pPr>
        <w:pStyle w:val="afe"/>
        <w:numPr>
          <w:ilvl w:val="0"/>
          <w:numId w:val="3"/>
        </w:numPr>
        <w:spacing w:beforeLines="50" w:before="156" w:afterLines="50" w:after="156" w:line="240" w:lineRule="auto"/>
        <w:ind w:left="0" w:firstLineChars="0" w:firstLine="0"/>
        <w:rPr>
          <w:rFonts w:eastAsia="黑体"/>
          <w:sz w:val="21"/>
          <w:szCs w:val="21"/>
        </w:rPr>
      </w:pPr>
      <w:r>
        <w:rPr>
          <w:rFonts w:eastAsia="黑体" w:hint="eastAsia"/>
          <w:sz w:val="21"/>
          <w:szCs w:val="21"/>
        </w:rPr>
        <w:t>试验报告</w:t>
      </w:r>
    </w:p>
    <w:p w14:paraId="7A290877" w14:textId="77777777" w:rsidR="00D22D85" w:rsidRDefault="00113C55">
      <w:pPr>
        <w:pStyle w:val="aff"/>
        <w:spacing w:line="300" w:lineRule="auto"/>
        <w:ind w:firstLine="420"/>
        <w:rPr>
          <w:rFonts w:ascii="Times New Roman"/>
        </w:rPr>
      </w:pPr>
      <w:r>
        <w:rPr>
          <w:rFonts w:ascii="Times New Roman" w:hint="eastAsia"/>
        </w:rPr>
        <w:t>试验报告应包括下列各项：</w:t>
      </w:r>
    </w:p>
    <w:p w14:paraId="1336B0C6" w14:textId="77777777" w:rsidR="00D22D85" w:rsidRDefault="00113C55">
      <w:pPr>
        <w:pStyle w:val="aff"/>
        <w:spacing w:line="300" w:lineRule="auto"/>
        <w:ind w:firstLine="420"/>
        <w:rPr>
          <w:rFonts w:ascii="Times New Roman"/>
        </w:rPr>
      </w:pPr>
      <w:r>
        <w:rPr>
          <w:rFonts w:ascii="Times New Roman" w:hint="eastAsia"/>
        </w:rPr>
        <w:t>a</w:t>
      </w:r>
      <w:r>
        <w:rPr>
          <w:rFonts w:ascii="Times New Roman" w:hint="eastAsia"/>
        </w:rPr>
        <w:t>）所用的参考方法；</w:t>
      </w:r>
    </w:p>
    <w:p w14:paraId="34285301" w14:textId="77777777" w:rsidR="00D22D85" w:rsidRDefault="00113C55">
      <w:pPr>
        <w:pStyle w:val="aff"/>
        <w:spacing w:line="300" w:lineRule="auto"/>
        <w:ind w:firstLine="420"/>
        <w:rPr>
          <w:rFonts w:ascii="Times New Roman"/>
        </w:rPr>
      </w:pPr>
      <w:r>
        <w:rPr>
          <w:rFonts w:ascii="Times New Roman" w:hint="eastAsia"/>
        </w:rPr>
        <w:t>b</w:t>
      </w:r>
      <w:r>
        <w:rPr>
          <w:rFonts w:ascii="Times New Roman" w:hint="eastAsia"/>
        </w:rPr>
        <w:t>）结果和所用的表示方法；</w:t>
      </w:r>
    </w:p>
    <w:p w14:paraId="0A051440" w14:textId="77777777" w:rsidR="00D22D85" w:rsidRDefault="00113C55">
      <w:pPr>
        <w:pStyle w:val="aff"/>
        <w:spacing w:line="300" w:lineRule="auto"/>
        <w:ind w:firstLine="420"/>
        <w:rPr>
          <w:rFonts w:ascii="Times New Roman"/>
        </w:rPr>
      </w:pPr>
      <w:r>
        <w:rPr>
          <w:rFonts w:ascii="Times New Roman" w:hint="eastAsia"/>
        </w:rPr>
        <w:t>c</w:t>
      </w:r>
      <w:r>
        <w:rPr>
          <w:rFonts w:ascii="Times New Roman" w:hint="eastAsia"/>
        </w:rPr>
        <w:t>）试验条件；</w:t>
      </w:r>
    </w:p>
    <w:p w14:paraId="7FE68847" w14:textId="54EC24FB" w:rsidR="00D22D85" w:rsidRDefault="00113C55">
      <w:pPr>
        <w:pStyle w:val="aff"/>
        <w:spacing w:line="300" w:lineRule="auto"/>
        <w:ind w:firstLine="420"/>
        <w:rPr>
          <w:rFonts w:ascii="Times New Roman"/>
        </w:rPr>
      </w:pPr>
      <w:r>
        <w:rPr>
          <w:rFonts w:ascii="Times New Roman" w:hint="eastAsia"/>
        </w:rPr>
        <w:t>d</w:t>
      </w:r>
      <w:r>
        <w:rPr>
          <w:rFonts w:ascii="Times New Roman" w:hint="eastAsia"/>
        </w:rPr>
        <w:t>）本</w:t>
      </w:r>
      <w:r w:rsidR="00CD798B">
        <w:rPr>
          <w:rFonts w:ascii="Times New Roman" w:hint="eastAsia"/>
        </w:rPr>
        <w:t>文件</w:t>
      </w:r>
      <w:r>
        <w:rPr>
          <w:rFonts w:ascii="Times New Roman" w:hint="eastAsia"/>
        </w:rPr>
        <w:t>中未包括的或任选的任何操作，以及会影响结果的情况。</w:t>
      </w:r>
    </w:p>
    <w:p w14:paraId="4A07125D" w14:textId="252C9725" w:rsidR="00D22D85" w:rsidRDefault="003265C9">
      <w:pPr>
        <w:widowControl/>
        <w:spacing w:line="240" w:lineRule="auto"/>
        <w:ind w:firstLineChars="0" w:firstLine="0"/>
        <w:jc w:val="left"/>
        <w:rPr>
          <w:rFonts w:eastAsia="宋体"/>
          <w:kern w:val="0"/>
          <w:sz w:val="21"/>
          <w:szCs w:val="20"/>
        </w:rPr>
      </w:pPr>
      <w:r w:rsidRPr="00D45CA3">
        <w:rPr>
          <w:rFonts w:eastAsia="宋体"/>
          <w:noProof/>
          <w:kern w:val="0"/>
          <w:sz w:val="21"/>
          <w:szCs w:val="20"/>
        </w:rPr>
        <mc:AlternateContent>
          <mc:Choice Requires="wps">
            <w:drawing>
              <wp:anchor distT="0" distB="0" distL="114300" distR="114300" simplePos="0" relativeHeight="251669504" behindDoc="0" locked="0" layoutInCell="1" allowOverlap="1" wp14:anchorId="3AAF23BC" wp14:editId="0C80B3BF">
                <wp:simplePos x="0" y="0"/>
                <wp:positionH relativeFrom="column">
                  <wp:posOffset>2158365</wp:posOffset>
                </wp:positionH>
                <wp:positionV relativeFrom="paragraph">
                  <wp:posOffset>747395</wp:posOffset>
                </wp:positionV>
                <wp:extent cx="732589" cy="10694"/>
                <wp:effectExtent l="0" t="0" r="29845" b="27940"/>
                <wp:wrapNone/>
                <wp:docPr id="498790990" name="直接连接符 1"/>
                <wp:cNvGraphicFramePr/>
                <a:graphic xmlns:a="http://schemas.openxmlformats.org/drawingml/2006/main">
                  <a:graphicData uri="http://schemas.microsoft.com/office/word/2010/wordprocessingShape">
                    <wps:wsp>
                      <wps:cNvCnPr/>
                      <wps:spPr>
                        <a:xfrm flipV="1">
                          <a:off x="0" y="0"/>
                          <a:ext cx="732589" cy="1069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76F4BE" id="直接连接符 1"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169.95pt,58.85pt" to="227.65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" strokecolor="black [3040]"/>
            </w:pict>
          </mc:Fallback>
        </mc:AlternateContent>
      </w:r>
    </w:p>
    <w:sectPr w:rsidR="00D22D85">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F5ACE4" w14:textId="77777777" w:rsidR="000656D2" w:rsidRDefault="000656D2">
      <w:pPr>
        <w:spacing w:line="240" w:lineRule="auto"/>
      </w:pPr>
      <w:r>
        <w:separator/>
      </w:r>
    </w:p>
  </w:endnote>
  <w:endnote w:type="continuationSeparator" w:id="0">
    <w:p w14:paraId="019BF2D5" w14:textId="77777777" w:rsidR="000656D2" w:rsidRDefault="000656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FF6DE" w14:textId="77777777" w:rsidR="00190729" w:rsidRDefault="00190729">
    <w:pPr>
      <w:pStyle w:val="aff1"/>
      <w:rPr>
        <w:rStyle w:val="afc"/>
      </w:rPr>
    </w:pPr>
    <w:r>
      <w:rPr>
        <w:rStyle w:val="afc"/>
      </w:rPr>
      <w:fldChar w:fldCharType="begin"/>
    </w:r>
    <w:r>
      <w:rPr>
        <w:rStyle w:val="afc"/>
      </w:rPr>
      <w:instrText xml:space="preserve">PAGE  </w:instrText>
    </w:r>
    <w:r>
      <w:rPr>
        <w:rStyle w:val="afc"/>
      </w:rPr>
      <w:fldChar w:fldCharType="separate"/>
    </w:r>
    <w:r>
      <w:rPr>
        <w:rStyle w:val="afc"/>
      </w:rPr>
      <w:t>2</w:t>
    </w:r>
    <w:r>
      <w:rPr>
        <w:rStyle w:val="afc"/>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51FCF" w14:textId="77777777" w:rsidR="00190729" w:rsidRDefault="00190729">
    <w:pPr>
      <w:pStyle w:val="aff2"/>
      <w:rPr>
        <w:rStyle w:val="afc"/>
      </w:rPr>
    </w:pPr>
    <w:r>
      <w:rPr>
        <w:rStyle w:val="afc"/>
      </w:rPr>
      <w:fldChar w:fldCharType="begin"/>
    </w:r>
    <w:r>
      <w:rPr>
        <w:rStyle w:val="afc"/>
      </w:rPr>
      <w:instrText xml:space="preserve">PAGE  </w:instrText>
    </w:r>
    <w:r>
      <w:rPr>
        <w:rStyle w:val="afc"/>
      </w:rPr>
      <w:fldChar w:fldCharType="separate"/>
    </w:r>
    <w:r>
      <w:rPr>
        <w:rStyle w:val="afc"/>
      </w:rPr>
      <w:t>1</w:t>
    </w:r>
    <w:r>
      <w:rPr>
        <w:rStyle w:val="af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16997" w14:textId="77777777" w:rsidR="00190729" w:rsidRDefault="00190729">
    <w:pPr>
      <w:pStyle w:val="af1"/>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0C3FF" w14:textId="77777777" w:rsidR="00190729" w:rsidRDefault="00190729">
    <w:pPr>
      <w:pStyle w:val="af1"/>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4979734"/>
      <w:docPartObj>
        <w:docPartGallery w:val="AutoText"/>
      </w:docPartObj>
    </w:sdtPr>
    <w:sdtContent>
      <w:p w14:paraId="16EC8786" w14:textId="77777777" w:rsidR="00190729" w:rsidRDefault="00190729">
        <w:pPr>
          <w:pStyle w:val="af1"/>
          <w:ind w:firstLine="360"/>
          <w:jc w:val="center"/>
        </w:pPr>
        <w:r>
          <w:fldChar w:fldCharType="begin"/>
        </w:r>
        <w:r>
          <w:instrText>PAGE   \* MERGEFORMAT</w:instrText>
        </w:r>
        <w:r>
          <w:fldChar w:fldCharType="separate"/>
        </w:r>
        <w:r w:rsidR="009D75D2" w:rsidRPr="009D75D2">
          <w:rPr>
            <w:noProof/>
            <w:lang w:val="zh-CN"/>
          </w:rPr>
          <w:t>5</w:t>
        </w:r>
        <w:r>
          <w:fldChar w:fldCharType="end"/>
        </w:r>
      </w:p>
    </w:sdtContent>
  </w:sdt>
  <w:p w14:paraId="0B17ECDC" w14:textId="77777777" w:rsidR="00190729" w:rsidRDefault="00190729">
    <w:pPr>
      <w:pStyle w:val="af1"/>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D59EB" w14:textId="77777777" w:rsidR="00190729" w:rsidRDefault="00190729">
    <w:pPr>
      <w:pStyle w:val="af1"/>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1D2DF3" w14:textId="77777777" w:rsidR="000656D2" w:rsidRDefault="000656D2">
      <w:r>
        <w:separator/>
      </w:r>
    </w:p>
  </w:footnote>
  <w:footnote w:type="continuationSeparator" w:id="0">
    <w:p w14:paraId="30BE0CC9" w14:textId="77777777" w:rsidR="000656D2" w:rsidRDefault="00065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527D2" w14:textId="77777777" w:rsidR="00190729" w:rsidRDefault="00190729">
    <w:pPr>
      <w:pStyle w:val="aff4"/>
    </w:pPr>
    <w:r>
      <w:t>QB/T</w:t>
    </w:r>
    <w:r>
      <w:rPr>
        <w:rFonts w:hint="eastAsia"/>
      </w:rPr>
      <w:t xml:space="preserve"> 2738</w:t>
    </w:r>
    <w:r>
      <w:rPr>
        <w:rFonts w:hint="eastAsia"/>
      </w:rPr>
      <w:t>－</w:t>
    </w:r>
    <w:r>
      <w:rPr>
        <w:rFonts w:hint="eastAsia"/>
      </w:rP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D52BA0" w14:textId="77777777" w:rsidR="00190729" w:rsidRDefault="00190729">
    <w:pPr>
      <w:pStyle w:val="aff3"/>
    </w:pPr>
    <w:r>
      <w:t>QB/T</w:t>
    </w:r>
    <w:r>
      <w:rPr>
        <w:rFonts w:hint="eastAsia"/>
      </w:rPr>
      <w:t xml:space="preserve"> 2738</w:t>
    </w:r>
    <w:r>
      <w:rPr>
        <w:rFonts w:hint="eastAsia"/>
      </w:rPr>
      <w:t>－</w:t>
    </w:r>
    <w:r>
      <w:rPr>
        <w:rFonts w:hint="eastAsia"/>
      </w:rPr>
      <w:t>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E077F" w14:textId="77777777" w:rsidR="00190729" w:rsidRDefault="00190729">
    <w:pPr>
      <w:pStyle w:val="aff5"/>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BBD6A8" w14:textId="77777777" w:rsidR="00190729" w:rsidRDefault="00190729">
    <w:pPr>
      <w:pStyle w:val="af3"/>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74CCFC" w14:textId="77777777" w:rsidR="00190729" w:rsidRDefault="00190729">
    <w:pPr>
      <w:pStyle w:val="af3"/>
      <w:pBdr>
        <w:bottom w:val="none" w:sz="0" w:space="0" w:color="auto"/>
      </w:pBdr>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DBFC7" w14:textId="77777777" w:rsidR="00190729" w:rsidRDefault="00190729">
    <w:pPr>
      <w:pStyle w:val="af3"/>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3A372F"/>
    <w:multiLevelType w:val="multilevel"/>
    <w:tmpl w:val="143A372F"/>
    <w:lvl w:ilvl="0">
      <w:start w:val="1"/>
      <w:numFmt w:val="decimal"/>
      <w:lvlText w:val="5.%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4D23ABE"/>
    <w:multiLevelType w:val="multilevel"/>
    <w:tmpl w:val="24D23ABE"/>
    <w:lvl w:ilvl="0">
      <w:start w:val="1"/>
      <w:numFmt w:val="lowerLetter"/>
      <w:lvlText w:val="%1."/>
      <w:lvlJc w:val="left"/>
      <w:pPr>
        <w:ind w:left="840" w:hanging="420"/>
      </w:pPr>
      <w:rPr>
        <w:rFonts w:hint="eastAsia"/>
      </w:rPr>
    </w:lvl>
    <w:lvl w:ilvl="1">
      <w:start w:val="1"/>
      <w:numFmt w:val="lowerLetter"/>
      <w:lvlText w:val="%2)"/>
      <w:lvlJc w:val="left"/>
      <w:pPr>
        <w:ind w:left="1271" w:hanging="420"/>
      </w:pPr>
      <w:rPr>
        <w:rFonts w:ascii="Times New Roman" w:hAnsi="Times New Roman" w:cs="Times New Roman"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421730AE"/>
    <w:multiLevelType w:val="multilevel"/>
    <w:tmpl w:val="421730AE"/>
    <w:lvl w:ilvl="0">
      <w:start w:val="1"/>
      <w:numFmt w:val="decimal"/>
      <w:lvlText w:val="8.%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96E4D7B"/>
    <w:multiLevelType w:val="multilevel"/>
    <w:tmpl w:val="496E4D7B"/>
    <w:lvl w:ilvl="0">
      <w:start w:val="1"/>
      <w:numFmt w:val="none"/>
      <w:pStyle w:val="a"/>
      <w:lvlText w:val="%1注"/>
      <w:lvlJc w:val="left"/>
      <w:pPr>
        <w:tabs>
          <w:tab w:val="left" w:pos="784"/>
        </w:tabs>
        <w:ind w:left="784" w:hanging="500"/>
      </w:pPr>
      <w:rPr>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5F725809"/>
    <w:multiLevelType w:val="multilevel"/>
    <w:tmpl w:val="5F725809"/>
    <w:lvl w:ilvl="0">
      <w:start w:val="1"/>
      <w:numFmt w:val="decimal"/>
      <w:lvlText w:val="%1"/>
      <w:lvlJc w:val="left"/>
      <w:pPr>
        <w:ind w:left="1495" w:hanging="360"/>
      </w:pPr>
      <w:rPr>
        <w:rFonts w:hint="eastAsia"/>
        <w:sz w:val="21"/>
        <w:szCs w:val="21"/>
      </w:rPr>
    </w:lvl>
    <w:lvl w:ilvl="1">
      <w:start w:val="5"/>
      <w:numFmt w:val="decimal"/>
      <w:isLgl/>
      <w:lvlText w:val="%1.%2"/>
      <w:lvlJc w:val="left"/>
      <w:pPr>
        <w:ind w:left="714" w:hanging="430"/>
      </w:pPr>
      <w:rPr>
        <w:rFonts w:hint="default"/>
      </w:rPr>
    </w:lvl>
    <w:lvl w:ilvl="2">
      <w:start w:val="3"/>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5" w15:restartNumberingAfterBreak="0">
    <w:nsid w:val="659544B4"/>
    <w:multiLevelType w:val="multilevel"/>
    <w:tmpl w:val="659544B4"/>
    <w:lvl w:ilvl="0">
      <w:start w:val="1"/>
      <w:numFmt w:val="decimal"/>
      <w:lvlText w:val="6.%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CEA2025"/>
    <w:multiLevelType w:val="multilevel"/>
    <w:tmpl w:val="6CEA2025"/>
    <w:lvl w:ilvl="0">
      <w:start w:val="1"/>
      <w:numFmt w:val="none"/>
      <w:pStyle w:val="a0"/>
      <w:suff w:val="nothing"/>
      <w:lvlText w:val="%1"/>
      <w:lvlJc w:val="left"/>
      <w:pPr>
        <w:ind w:left="0" w:firstLine="0"/>
      </w:pPr>
      <w:rPr>
        <w:rFonts w:ascii="Times New Roman" w:hAnsi="Times New Roman" w:hint="default"/>
        <w:b/>
        <w:i w:val="0"/>
        <w:sz w:val="21"/>
      </w:rPr>
    </w:lvl>
    <w:lvl w:ilvl="1">
      <w:start w:val="1"/>
      <w:numFmt w:val="decimal"/>
      <w:pStyle w:val="a1"/>
      <w:suff w:val="nothing"/>
      <w:lvlText w:val="%1%2　"/>
      <w:lvlJc w:val="left"/>
      <w:pPr>
        <w:ind w:left="1276" w:firstLine="0"/>
      </w:pPr>
      <w:rPr>
        <w:rFonts w:ascii="黑体" w:eastAsia="黑体" w:hAnsi="黑体" w:cs="Times New Roman" w:hint="default"/>
        <w:b w:val="0"/>
        <w:i w:val="0"/>
        <w:sz w:val="21"/>
      </w:rPr>
    </w:lvl>
    <w:lvl w:ilvl="2">
      <w:start w:val="1"/>
      <w:numFmt w:val="decimal"/>
      <w:pStyle w:val="a2"/>
      <w:suff w:val="nothing"/>
      <w:lvlText w:val="%1%2.%3　"/>
      <w:lvlJc w:val="left"/>
      <w:pPr>
        <w:ind w:left="850" w:firstLine="0"/>
      </w:pPr>
      <w:rPr>
        <w:rFonts w:ascii="黑体" w:eastAsia="黑体" w:hAnsi="黑体" w:cs="Times New Roman" w:hint="default"/>
        <w:b w:val="0"/>
        <w:i w:val="0"/>
        <w:sz w:val="21"/>
      </w:rPr>
    </w:lvl>
    <w:lvl w:ilvl="3">
      <w:start w:val="1"/>
      <w:numFmt w:val="decimal"/>
      <w:pStyle w:val="a3"/>
      <w:suff w:val="nothing"/>
      <w:lvlText w:val="%1%2.%3.%4　"/>
      <w:lvlJc w:val="left"/>
      <w:pPr>
        <w:ind w:left="0" w:firstLine="0"/>
      </w:pPr>
      <w:rPr>
        <w:rFonts w:ascii="黑体" w:eastAsia="黑体" w:hAnsi="黑体" w:cs="Times New Roman" w:hint="default"/>
        <w:b w:val="0"/>
        <w:i w:val="0"/>
        <w:sz w:val="21"/>
      </w:rPr>
    </w:lvl>
    <w:lvl w:ilvl="4">
      <w:start w:val="1"/>
      <w:numFmt w:val="decimal"/>
      <w:pStyle w:val="a4"/>
      <w:suff w:val="nothing"/>
      <w:lvlText w:val="%1%2.%3.%4.%5　"/>
      <w:lvlJc w:val="left"/>
      <w:pPr>
        <w:ind w:left="0" w:firstLine="0"/>
      </w:pPr>
      <w:rPr>
        <w:rFonts w:ascii="黑体" w:eastAsia="黑体" w:hAnsi="黑体" w:cs="Times New Roman" w:hint="default"/>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pStyle w:val="a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7D68559E"/>
    <w:multiLevelType w:val="multilevel"/>
    <w:tmpl w:val="7D68559E"/>
    <w:lvl w:ilvl="0">
      <w:start w:val="1"/>
      <w:numFmt w:val="decimal"/>
      <w:lvlText w:val="7.%1"/>
      <w:lvlJc w:val="left"/>
      <w:pPr>
        <w:ind w:left="420" w:hanging="420"/>
      </w:pPr>
      <w:rPr>
        <w:rFonts w:hint="eastAsia"/>
      </w:rPr>
    </w:lvl>
    <w:lvl w:ilvl="1">
      <w:start w:val="1"/>
      <w:numFmt w:val="lowerLetter"/>
      <w:lvlText w:val="%2)"/>
      <w:lvlJc w:val="left"/>
      <w:pPr>
        <w:ind w:left="1116" w:hanging="696"/>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14322985">
    <w:abstractNumId w:val="6"/>
  </w:num>
  <w:num w:numId="2" w16cid:durableId="1191912176">
    <w:abstractNumId w:val="3"/>
  </w:num>
  <w:num w:numId="3" w16cid:durableId="1227112678">
    <w:abstractNumId w:val="4"/>
  </w:num>
  <w:num w:numId="4" w16cid:durableId="1465349283">
    <w:abstractNumId w:val="0"/>
  </w:num>
  <w:num w:numId="5" w16cid:durableId="1364163807">
    <w:abstractNumId w:val="5"/>
  </w:num>
  <w:num w:numId="6" w16cid:durableId="630014171">
    <w:abstractNumId w:val="7"/>
  </w:num>
  <w:num w:numId="7" w16cid:durableId="1994789998">
    <w:abstractNumId w:val="1"/>
  </w:num>
  <w:num w:numId="8" w16cid:durableId="392703579">
    <w:abstractNumId w:val="2"/>
  </w:num>
  <w:num w:numId="9" w16cid:durableId="14979190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jE3ZDEyNmNmNjljMmMxMGY5ZjcyZmY2ZWNlMzM3M2QifQ=="/>
  </w:docVars>
  <w:rsids>
    <w:rsidRoot w:val="0000077D"/>
    <w:rsid w:val="0000077D"/>
    <w:rsid w:val="00011E2D"/>
    <w:rsid w:val="00021840"/>
    <w:rsid w:val="00023D83"/>
    <w:rsid w:val="00025E41"/>
    <w:rsid w:val="00031522"/>
    <w:rsid w:val="00040411"/>
    <w:rsid w:val="000408E3"/>
    <w:rsid w:val="00042630"/>
    <w:rsid w:val="0005019F"/>
    <w:rsid w:val="000623BB"/>
    <w:rsid w:val="000656D2"/>
    <w:rsid w:val="00070980"/>
    <w:rsid w:val="00094479"/>
    <w:rsid w:val="000A4553"/>
    <w:rsid w:val="000A4F73"/>
    <w:rsid w:val="000B24D2"/>
    <w:rsid w:val="000B43B9"/>
    <w:rsid w:val="000C0B38"/>
    <w:rsid w:val="000C1CEC"/>
    <w:rsid w:val="000C65C1"/>
    <w:rsid w:val="000D2E0F"/>
    <w:rsid w:val="000D73C6"/>
    <w:rsid w:val="000F42D4"/>
    <w:rsid w:val="00103F67"/>
    <w:rsid w:val="0010419B"/>
    <w:rsid w:val="00113C55"/>
    <w:rsid w:val="001224C2"/>
    <w:rsid w:val="001261BF"/>
    <w:rsid w:val="001302A9"/>
    <w:rsid w:val="001313A6"/>
    <w:rsid w:val="00145C09"/>
    <w:rsid w:val="00155A97"/>
    <w:rsid w:val="00157A8A"/>
    <w:rsid w:val="0016222C"/>
    <w:rsid w:val="00182357"/>
    <w:rsid w:val="00190729"/>
    <w:rsid w:val="001A17F9"/>
    <w:rsid w:val="001A6423"/>
    <w:rsid w:val="001B08BF"/>
    <w:rsid w:val="001C1D78"/>
    <w:rsid w:val="001C5198"/>
    <w:rsid w:val="001E0D85"/>
    <w:rsid w:val="001F2CDE"/>
    <w:rsid w:val="00206C11"/>
    <w:rsid w:val="00210F94"/>
    <w:rsid w:val="002174EC"/>
    <w:rsid w:val="00217526"/>
    <w:rsid w:val="002300C5"/>
    <w:rsid w:val="002545ED"/>
    <w:rsid w:val="002603F8"/>
    <w:rsid w:val="00264E95"/>
    <w:rsid w:val="002666F4"/>
    <w:rsid w:val="002B151F"/>
    <w:rsid w:val="002B1946"/>
    <w:rsid w:val="002C007F"/>
    <w:rsid w:val="002C20B8"/>
    <w:rsid w:val="002E1B79"/>
    <w:rsid w:val="002F141A"/>
    <w:rsid w:val="002F443C"/>
    <w:rsid w:val="003265C9"/>
    <w:rsid w:val="003417EF"/>
    <w:rsid w:val="003433B0"/>
    <w:rsid w:val="0035286B"/>
    <w:rsid w:val="00354899"/>
    <w:rsid w:val="00364D21"/>
    <w:rsid w:val="0036543C"/>
    <w:rsid w:val="00375514"/>
    <w:rsid w:val="003855E1"/>
    <w:rsid w:val="00390811"/>
    <w:rsid w:val="003A2629"/>
    <w:rsid w:val="003A6517"/>
    <w:rsid w:val="003A67AC"/>
    <w:rsid w:val="003B736B"/>
    <w:rsid w:val="003D006D"/>
    <w:rsid w:val="003D24FC"/>
    <w:rsid w:val="003F1D2B"/>
    <w:rsid w:val="003F427D"/>
    <w:rsid w:val="00422409"/>
    <w:rsid w:val="004247C1"/>
    <w:rsid w:val="0043080F"/>
    <w:rsid w:val="00436E71"/>
    <w:rsid w:val="00444761"/>
    <w:rsid w:val="00482F23"/>
    <w:rsid w:val="00484845"/>
    <w:rsid w:val="004B3B0E"/>
    <w:rsid w:val="004B5C71"/>
    <w:rsid w:val="004B7317"/>
    <w:rsid w:val="004B7874"/>
    <w:rsid w:val="004C38EE"/>
    <w:rsid w:val="004C3EF2"/>
    <w:rsid w:val="004D363B"/>
    <w:rsid w:val="004F7417"/>
    <w:rsid w:val="0051252C"/>
    <w:rsid w:val="00535E2E"/>
    <w:rsid w:val="0054242C"/>
    <w:rsid w:val="00543893"/>
    <w:rsid w:val="00545517"/>
    <w:rsid w:val="00552758"/>
    <w:rsid w:val="005533E1"/>
    <w:rsid w:val="005541C2"/>
    <w:rsid w:val="00563B23"/>
    <w:rsid w:val="00563BB5"/>
    <w:rsid w:val="0057388B"/>
    <w:rsid w:val="00575BC2"/>
    <w:rsid w:val="00582EDF"/>
    <w:rsid w:val="00591571"/>
    <w:rsid w:val="00596493"/>
    <w:rsid w:val="005A38B5"/>
    <w:rsid w:val="005A4F6F"/>
    <w:rsid w:val="005B0CEB"/>
    <w:rsid w:val="005B7BD6"/>
    <w:rsid w:val="005C0C17"/>
    <w:rsid w:val="005C106F"/>
    <w:rsid w:val="005C2D50"/>
    <w:rsid w:val="005D417E"/>
    <w:rsid w:val="005E1E5B"/>
    <w:rsid w:val="005E2B93"/>
    <w:rsid w:val="005E5856"/>
    <w:rsid w:val="00614AE8"/>
    <w:rsid w:val="00631C19"/>
    <w:rsid w:val="00634B4C"/>
    <w:rsid w:val="00636C9D"/>
    <w:rsid w:val="00642AF7"/>
    <w:rsid w:val="00642F47"/>
    <w:rsid w:val="00664FA1"/>
    <w:rsid w:val="0066597E"/>
    <w:rsid w:val="00665C3F"/>
    <w:rsid w:val="00692B65"/>
    <w:rsid w:val="00694437"/>
    <w:rsid w:val="00697A86"/>
    <w:rsid w:val="006A74D8"/>
    <w:rsid w:val="006B3B4C"/>
    <w:rsid w:val="006B53AE"/>
    <w:rsid w:val="006B7321"/>
    <w:rsid w:val="006C16FE"/>
    <w:rsid w:val="006C3719"/>
    <w:rsid w:val="006F382C"/>
    <w:rsid w:val="00707E59"/>
    <w:rsid w:val="007138AA"/>
    <w:rsid w:val="00723F32"/>
    <w:rsid w:val="0072579A"/>
    <w:rsid w:val="007266E7"/>
    <w:rsid w:val="00752792"/>
    <w:rsid w:val="00756D36"/>
    <w:rsid w:val="007679F9"/>
    <w:rsid w:val="0077098B"/>
    <w:rsid w:val="0077227E"/>
    <w:rsid w:val="00780609"/>
    <w:rsid w:val="00784C8B"/>
    <w:rsid w:val="007A10C4"/>
    <w:rsid w:val="007A568C"/>
    <w:rsid w:val="007B7D05"/>
    <w:rsid w:val="007C3A3D"/>
    <w:rsid w:val="007D4111"/>
    <w:rsid w:val="007E4947"/>
    <w:rsid w:val="00800136"/>
    <w:rsid w:val="00806ED2"/>
    <w:rsid w:val="0082473A"/>
    <w:rsid w:val="00826D3E"/>
    <w:rsid w:val="00836B0F"/>
    <w:rsid w:val="0084261B"/>
    <w:rsid w:val="008442A2"/>
    <w:rsid w:val="00867082"/>
    <w:rsid w:val="00875811"/>
    <w:rsid w:val="008913A6"/>
    <w:rsid w:val="008A4903"/>
    <w:rsid w:val="008B6202"/>
    <w:rsid w:val="008D5A5B"/>
    <w:rsid w:val="008E1EEA"/>
    <w:rsid w:val="008F168F"/>
    <w:rsid w:val="00902552"/>
    <w:rsid w:val="009102E6"/>
    <w:rsid w:val="00913029"/>
    <w:rsid w:val="009143DA"/>
    <w:rsid w:val="009201DE"/>
    <w:rsid w:val="009252C8"/>
    <w:rsid w:val="009330FF"/>
    <w:rsid w:val="0095112F"/>
    <w:rsid w:val="009645DE"/>
    <w:rsid w:val="009648CB"/>
    <w:rsid w:val="00966FC0"/>
    <w:rsid w:val="009744E3"/>
    <w:rsid w:val="009906B9"/>
    <w:rsid w:val="0099167F"/>
    <w:rsid w:val="00994207"/>
    <w:rsid w:val="009A315E"/>
    <w:rsid w:val="009A41B4"/>
    <w:rsid w:val="009C15DF"/>
    <w:rsid w:val="009C7D37"/>
    <w:rsid w:val="009D26D1"/>
    <w:rsid w:val="009D75D2"/>
    <w:rsid w:val="009E1155"/>
    <w:rsid w:val="009F0917"/>
    <w:rsid w:val="009F30AF"/>
    <w:rsid w:val="00A153A1"/>
    <w:rsid w:val="00A20D8D"/>
    <w:rsid w:val="00A26A73"/>
    <w:rsid w:val="00A41E31"/>
    <w:rsid w:val="00A4377F"/>
    <w:rsid w:val="00A469AB"/>
    <w:rsid w:val="00A66079"/>
    <w:rsid w:val="00A858E3"/>
    <w:rsid w:val="00A86A8D"/>
    <w:rsid w:val="00A96091"/>
    <w:rsid w:val="00AA0061"/>
    <w:rsid w:val="00AA4698"/>
    <w:rsid w:val="00AB5731"/>
    <w:rsid w:val="00AB616C"/>
    <w:rsid w:val="00AB713B"/>
    <w:rsid w:val="00AB7391"/>
    <w:rsid w:val="00AC2133"/>
    <w:rsid w:val="00AD68B8"/>
    <w:rsid w:val="00B0468A"/>
    <w:rsid w:val="00B12B5F"/>
    <w:rsid w:val="00B17235"/>
    <w:rsid w:val="00B21954"/>
    <w:rsid w:val="00B335A2"/>
    <w:rsid w:val="00B3495C"/>
    <w:rsid w:val="00B406C7"/>
    <w:rsid w:val="00B41662"/>
    <w:rsid w:val="00B52905"/>
    <w:rsid w:val="00B52EEE"/>
    <w:rsid w:val="00B54455"/>
    <w:rsid w:val="00B66A3D"/>
    <w:rsid w:val="00B825AA"/>
    <w:rsid w:val="00B860B9"/>
    <w:rsid w:val="00B9356E"/>
    <w:rsid w:val="00B94B3C"/>
    <w:rsid w:val="00B95466"/>
    <w:rsid w:val="00BA1CDD"/>
    <w:rsid w:val="00BA2BF5"/>
    <w:rsid w:val="00BA3F33"/>
    <w:rsid w:val="00BB36B1"/>
    <w:rsid w:val="00BB56EC"/>
    <w:rsid w:val="00BC10DE"/>
    <w:rsid w:val="00BC345C"/>
    <w:rsid w:val="00BC75D5"/>
    <w:rsid w:val="00BD1544"/>
    <w:rsid w:val="00BE06FE"/>
    <w:rsid w:val="00BE1657"/>
    <w:rsid w:val="00BE6487"/>
    <w:rsid w:val="00C015E8"/>
    <w:rsid w:val="00C01945"/>
    <w:rsid w:val="00C22511"/>
    <w:rsid w:val="00C27018"/>
    <w:rsid w:val="00C346C0"/>
    <w:rsid w:val="00C35C7C"/>
    <w:rsid w:val="00C45858"/>
    <w:rsid w:val="00C476E0"/>
    <w:rsid w:val="00C6193B"/>
    <w:rsid w:val="00C95F0A"/>
    <w:rsid w:val="00CA0CC2"/>
    <w:rsid w:val="00CA7928"/>
    <w:rsid w:val="00CB58BB"/>
    <w:rsid w:val="00CB7458"/>
    <w:rsid w:val="00CC37E9"/>
    <w:rsid w:val="00CC5DA8"/>
    <w:rsid w:val="00CD798B"/>
    <w:rsid w:val="00CE020F"/>
    <w:rsid w:val="00CE0446"/>
    <w:rsid w:val="00CF0312"/>
    <w:rsid w:val="00CF51E7"/>
    <w:rsid w:val="00D110E7"/>
    <w:rsid w:val="00D22D85"/>
    <w:rsid w:val="00D310AD"/>
    <w:rsid w:val="00D45CA3"/>
    <w:rsid w:val="00D635DC"/>
    <w:rsid w:val="00D64BFB"/>
    <w:rsid w:val="00D85940"/>
    <w:rsid w:val="00D92D62"/>
    <w:rsid w:val="00DA2A7C"/>
    <w:rsid w:val="00DA5EE3"/>
    <w:rsid w:val="00DC2767"/>
    <w:rsid w:val="00DD43B8"/>
    <w:rsid w:val="00DD4808"/>
    <w:rsid w:val="00DE0E71"/>
    <w:rsid w:val="00DE7EE3"/>
    <w:rsid w:val="00DF2D48"/>
    <w:rsid w:val="00E02CB6"/>
    <w:rsid w:val="00E057BA"/>
    <w:rsid w:val="00E215C9"/>
    <w:rsid w:val="00E32E7E"/>
    <w:rsid w:val="00E43C8A"/>
    <w:rsid w:val="00E45D34"/>
    <w:rsid w:val="00E56E27"/>
    <w:rsid w:val="00E706D4"/>
    <w:rsid w:val="00E70CBA"/>
    <w:rsid w:val="00E77385"/>
    <w:rsid w:val="00E8725D"/>
    <w:rsid w:val="00EB18C7"/>
    <w:rsid w:val="00EB3A90"/>
    <w:rsid w:val="00EB5C69"/>
    <w:rsid w:val="00EF0189"/>
    <w:rsid w:val="00EF0FCB"/>
    <w:rsid w:val="00EF63B7"/>
    <w:rsid w:val="00F02DB7"/>
    <w:rsid w:val="00F038E6"/>
    <w:rsid w:val="00F04C4D"/>
    <w:rsid w:val="00F1235A"/>
    <w:rsid w:val="00F1356E"/>
    <w:rsid w:val="00F24486"/>
    <w:rsid w:val="00F65473"/>
    <w:rsid w:val="00F67FA7"/>
    <w:rsid w:val="00F7117B"/>
    <w:rsid w:val="00F826E0"/>
    <w:rsid w:val="00FA2420"/>
    <w:rsid w:val="00FA70B8"/>
    <w:rsid w:val="00FB2F5C"/>
    <w:rsid w:val="00FB40A3"/>
    <w:rsid w:val="00FC0443"/>
    <w:rsid w:val="00FC31D0"/>
    <w:rsid w:val="00FC6AD3"/>
    <w:rsid w:val="00FE3EC7"/>
    <w:rsid w:val="00FF0456"/>
    <w:rsid w:val="18A942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6A75EEC"/>
  <w15:docId w15:val="{AD1B6710-034C-42B1-8F97-E153A845A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uiPriority="0"/>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7">
    <w:name w:val="Normal"/>
    <w:qFormat/>
    <w:pPr>
      <w:widowControl w:val="0"/>
      <w:spacing w:line="360" w:lineRule="auto"/>
      <w:ind w:firstLineChars="200" w:firstLine="480"/>
      <w:jc w:val="both"/>
    </w:pPr>
    <w:rPr>
      <w:rFonts w:ascii="Times New Roman" w:hAnsi="Times New Roman" w:cs="Times New Roman"/>
      <w:kern w:val="2"/>
      <w:sz w:val="24"/>
      <w:szCs w:val="24"/>
    </w:rPr>
  </w:style>
  <w:style w:type="paragraph" w:styleId="1">
    <w:name w:val="heading 1"/>
    <w:basedOn w:val="a7"/>
    <w:next w:val="a7"/>
    <w:link w:val="10"/>
    <w:uiPriority w:val="9"/>
    <w:qFormat/>
    <w:pPr>
      <w:keepNext/>
      <w:keepLines/>
      <w:spacing w:before="340" w:after="330" w:line="578" w:lineRule="auto"/>
      <w:outlineLvl w:val="0"/>
    </w:pPr>
    <w:rPr>
      <w:b/>
      <w:bCs/>
      <w:kern w:val="44"/>
      <w:sz w:val="44"/>
      <w:szCs w:val="44"/>
    </w:rPr>
  </w:style>
  <w:style w:type="paragraph" w:styleId="2">
    <w:name w:val="heading 2"/>
    <w:basedOn w:val="a7"/>
    <w:next w:val="a7"/>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annotation text"/>
    <w:basedOn w:val="a7"/>
    <w:link w:val="ac"/>
    <w:uiPriority w:val="99"/>
    <w:semiHidden/>
    <w:unhideWhenUsed/>
    <w:pPr>
      <w:spacing w:line="240" w:lineRule="auto"/>
    </w:pPr>
    <w:rPr>
      <w:sz w:val="20"/>
      <w:szCs w:val="20"/>
    </w:rPr>
  </w:style>
  <w:style w:type="paragraph" w:styleId="HTML">
    <w:name w:val="HTML Address"/>
    <w:basedOn w:val="a7"/>
    <w:link w:val="HTML0"/>
    <w:pPr>
      <w:spacing w:line="240" w:lineRule="auto"/>
      <w:ind w:firstLineChars="0" w:firstLine="0"/>
    </w:pPr>
    <w:rPr>
      <w:rFonts w:eastAsia="宋体"/>
      <w:i/>
      <w:iCs/>
      <w:sz w:val="21"/>
    </w:rPr>
  </w:style>
  <w:style w:type="paragraph" w:styleId="ad">
    <w:name w:val="Date"/>
    <w:basedOn w:val="a7"/>
    <w:next w:val="a7"/>
    <w:link w:val="ae"/>
    <w:uiPriority w:val="99"/>
    <w:semiHidden/>
    <w:unhideWhenUsed/>
    <w:pPr>
      <w:ind w:leftChars="2500" w:left="100"/>
    </w:pPr>
  </w:style>
  <w:style w:type="paragraph" w:styleId="af">
    <w:name w:val="Balloon Text"/>
    <w:basedOn w:val="a7"/>
    <w:link w:val="af0"/>
    <w:uiPriority w:val="99"/>
    <w:semiHidden/>
    <w:unhideWhenUsed/>
    <w:pPr>
      <w:spacing w:line="240" w:lineRule="auto"/>
    </w:pPr>
    <w:rPr>
      <w:sz w:val="18"/>
      <w:szCs w:val="18"/>
    </w:rPr>
  </w:style>
  <w:style w:type="paragraph" w:styleId="af1">
    <w:name w:val="footer"/>
    <w:basedOn w:val="a7"/>
    <w:link w:val="af2"/>
    <w:uiPriority w:val="99"/>
    <w:unhideWhenUsed/>
    <w:pPr>
      <w:tabs>
        <w:tab w:val="center" w:pos="4153"/>
        <w:tab w:val="right" w:pos="8306"/>
      </w:tabs>
      <w:snapToGrid w:val="0"/>
      <w:spacing w:line="240" w:lineRule="auto"/>
      <w:jc w:val="left"/>
    </w:pPr>
    <w:rPr>
      <w:sz w:val="18"/>
      <w:szCs w:val="18"/>
    </w:rPr>
  </w:style>
  <w:style w:type="paragraph" w:styleId="af3">
    <w:name w:val="header"/>
    <w:basedOn w:val="a7"/>
    <w:link w:val="af4"/>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af5">
    <w:name w:val="Subtitle"/>
    <w:basedOn w:val="a7"/>
    <w:next w:val="a7"/>
    <w:link w:val="af6"/>
    <w:uiPriority w:val="11"/>
    <w:qFormat/>
    <w:pPr>
      <w:ind w:firstLineChars="0" w:firstLine="0"/>
      <w:jc w:val="left"/>
      <w:outlineLvl w:val="1"/>
    </w:pPr>
    <w:rPr>
      <w:rFonts w:eastAsia="Times New Roman"/>
      <w:bCs/>
      <w:kern w:val="28"/>
      <w:sz w:val="28"/>
      <w:szCs w:val="32"/>
    </w:rPr>
  </w:style>
  <w:style w:type="paragraph" w:styleId="21">
    <w:name w:val="Body Text 2"/>
    <w:basedOn w:val="a7"/>
    <w:link w:val="22"/>
    <w:unhideWhenUsed/>
    <w:qFormat/>
    <w:pPr>
      <w:widowControl/>
      <w:spacing w:line="240" w:lineRule="auto"/>
      <w:ind w:firstLineChars="0" w:firstLine="0"/>
      <w:jc w:val="left"/>
    </w:pPr>
    <w:rPr>
      <w:rFonts w:ascii="楷体" w:eastAsia="楷体"/>
      <w:kern w:val="0"/>
      <w:sz w:val="22"/>
      <w:szCs w:val="20"/>
    </w:rPr>
  </w:style>
  <w:style w:type="paragraph" w:styleId="af7">
    <w:name w:val="Normal (Web)"/>
    <w:basedOn w:val="a7"/>
    <w:uiPriority w:val="99"/>
    <w:semiHidden/>
    <w:unhideWhenUsed/>
    <w:pPr>
      <w:widowControl/>
      <w:spacing w:before="100" w:beforeAutospacing="1" w:after="100" w:afterAutospacing="1" w:line="240" w:lineRule="auto"/>
      <w:ind w:firstLineChars="0" w:firstLine="0"/>
      <w:jc w:val="left"/>
    </w:pPr>
    <w:rPr>
      <w:rFonts w:eastAsia="Times New Roman"/>
      <w:kern w:val="0"/>
    </w:rPr>
  </w:style>
  <w:style w:type="paragraph" w:styleId="af8">
    <w:name w:val="Title"/>
    <w:basedOn w:val="a7"/>
    <w:next w:val="a7"/>
    <w:link w:val="af9"/>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a">
    <w:name w:val="annotation subject"/>
    <w:basedOn w:val="ab"/>
    <w:next w:val="ab"/>
    <w:link w:val="afb"/>
    <w:uiPriority w:val="99"/>
    <w:semiHidden/>
    <w:unhideWhenUsed/>
    <w:rPr>
      <w:b/>
      <w:bCs/>
    </w:rPr>
  </w:style>
  <w:style w:type="character" w:styleId="afc">
    <w:name w:val="page number"/>
    <w:rPr>
      <w:rFonts w:ascii="Times New Roman" w:eastAsia="宋体" w:hAnsi="Times New Roman"/>
      <w:sz w:val="18"/>
    </w:rPr>
  </w:style>
  <w:style w:type="character" w:styleId="afd">
    <w:name w:val="annotation reference"/>
    <w:basedOn w:val="a8"/>
    <w:uiPriority w:val="99"/>
    <w:semiHidden/>
    <w:unhideWhenUsed/>
    <w:rPr>
      <w:sz w:val="16"/>
      <w:szCs w:val="16"/>
    </w:rPr>
  </w:style>
  <w:style w:type="character" w:customStyle="1" w:styleId="10">
    <w:name w:val="标题 1 字符"/>
    <w:basedOn w:val="a8"/>
    <w:link w:val="1"/>
    <w:uiPriority w:val="9"/>
    <w:rPr>
      <w:b/>
      <w:bCs/>
      <w:kern w:val="44"/>
      <w:sz w:val="44"/>
      <w:szCs w:val="44"/>
    </w:rPr>
  </w:style>
  <w:style w:type="character" w:customStyle="1" w:styleId="af6">
    <w:name w:val="副标题 字符"/>
    <w:basedOn w:val="a8"/>
    <w:link w:val="af5"/>
    <w:uiPriority w:val="11"/>
    <w:rPr>
      <w:rFonts w:ascii="Times New Roman" w:eastAsia="Times New Roman" w:hAnsi="Times New Roman" w:cs="Times New Roman"/>
      <w:bCs/>
      <w:kern w:val="28"/>
      <w:sz w:val="28"/>
      <w:szCs w:val="32"/>
    </w:rPr>
  </w:style>
  <w:style w:type="paragraph" w:styleId="afe">
    <w:name w:val="List Paragraph"/>
    <w:basedOn w:val="a7"/>
    <w:uiPriority w:val="34"/>
    <w:qFormat/>
    <w:pPr>
      <w:ind w:firstLine="420"/>
    </w:pPr>
  </w:style>
  <w:style w:type="character" w:customStyle="1" w:styleId="af9">
    <w:name w:val="标题 字符"/>
    <w:basedOn w:val="a8"/>
    <w:link w:val="af8"/>
    <w:uiPriority w:val="10"/>
    <w:rPr>
      <w:rFonts w:asciiTheme="majorHAnsi" w:eastAsiaTheme="majorEastAsia" w:hAnsiTheme="majorHAnsi" w:cstheme="majorBidi"/>
      <w:b/>
      <w:bCs/>
      <w:sz w:val="32"/>
      <w:szCs w:val="32"/>
    </w:rPr>
  </w:style>
  <w:style w:type="character" w:customStyle="1" w:styleId="af4">
    <w:name w:val="页眉 字符"/>
    <w:basedOn w:val="a8"/>
    <w:link w:val="af3"/>
    <w:uiPriority w:val="99"/>
    <w:rPr>
      <w:rFonts w:ascii="Times New Roman" w:hAnsi="Times New Roman" w:cs="Times New Roman"/>
      <w:sz w:val="18"/>
      <w:szCs w:val="18"/>
    </w:rPr>
  </w:style>
  <w:style w:type="character" w:customStyle="1" w:styleId="af2">
    <w:name w:val="页脚 字符"/>
    <w:basedOn w:val="a8"/>
    <w:link w:val="af1"/>
    <w:uiPriority w:val="99"/>
    <w:rPr>
      <w:rFonts w:ascii="Times New Roman" w:hAnsi="Times New Roman" w:cs="Times New Roman"/>
      <w:sz w:val="18"/>
      <w:szCs w:val="18"/>
    </w:rPr>
  </w:style>
  <w:style w:type="character" w:customStyle="1" w:styleId="22">
    <w:name w:val="正文文本 2 字符"/>
    <w:basedOn w:val="a8"/>
    <w:link w:val="21"/>
    <w:qFormat/>
    <w:rPr>
      <w:rFonts w:ascii="楷体" w:eastAsia="楷体" w:hAnsi="Times New Roman" w:cs="Times New Roman"/>
      <w:kern w:val="0"/>
      <w:sz w:val="22"/>
      <w:szCs w:val="20"/>
    </w:rPr>
  </w:style>
  <w:style w:type="character" w:customStyle="1" w:styleId="20">
    <w:name w:val="标题 2 字符"/>
    <w:basedOn w:val="a8"/>
    <w:link w:val="2"/>
    <w:uiPriority w:val="9"/>
    <w:rPr>
      <w:rFonts w:asciiTheme="majorHAnsi" w:eastAsiaTheme="majorEastAsia" w:hAnsiTheme="majorHAnsi" w:cstheme="majorBidi"/>
      <w:b/>
      <w:bCs/>
      <w:sz w:val="32"/>
      <w:szCs w:val="32"/>
    </w:rPr>
  </w:style>
  <w:style w:type="paragraph" w:customStyle="1" w:styleId="aff">
    <w:name w:val="段"/>
    <w:link w:val="Char"/>
    <w:qFormat/>
    <w:pPr>
      <w:autoSpaceDE w:val="0"/>
      <w:autoSpaceDN w:val="0"/>
      <w:ind w:firstLineChars="200" w:firstLine="200"/>
      <w:jc w:val="both"/>
    </w:pPr>
    <w:rPr>
      <w:rFonts w:ascii="宋体" w:eastAsia="宋体" w:hAnsi="Times New Roman" w:cs="Times New Roman"/>
      <w:sz w:val="21"/>
    </w:rPr>
  </w:style>
  <w:style w:type="character" w:customStyle="1" w:styleId="Char">
    <w:name w:val="段 Char"/>
    <w:link w:val="aff"/>
    <w:rPr>
      <w:rFonts w:ascii="宋体" w:eastAsia="宋体" w:hAnsi="Times New Roman" w:cs="Times New Roman"/>
      <w:kern w:val="0"/>
      <w:szCs w:val="20"/>
    </w:rPr>
  </w:style>
  <w:style w:type="paragraph" w:customStyle="1" w:styleId="aff0">
    <w:name w:val="标准标志"/>
    <w:next w:val="a7"/>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sz w:val="96"/>
    </w:rPr>
  </w:style>
  <w:style w:type="paragraph" w:customStyle="1" w:styleId="aff1">
    <w:name w:val="标准书脚_偶数页"/>
    <w:pPr>
      <w:spacing w:before="120"/>
    </w:pPr>
    <w:rPr>
      <w:rFonts w:ascii="Times New Roman" w:eastAsia="宋体" w:hAnsi="Times New Roman" w:cs="Times New Roman"/>
      <w:sz w:val="18"/>
    </w:rPr>
  </w:style>
  <w:style w:type="paragraph" w:customStyle="1" w:styleId="aff2">
    <w:name w:val="标准书脚_奇数页"/>
    <w:pPr>
      <w:spacing w:before="120"/>
      <w:jc w:val="right"/>
    </w:pPr>
    <w:rPr>
      <w:rFonts w:ascii="Times New Roman" w:eastAsia="宋体" w:hAnsi="Times New Roman" w:cs="Times New Roman"/>
      <w:sz w:val="18"/>
    </w:rPr>
  </w:style>
  <w:style w:type="paragraph" w:customStyle="1" w:styleId="aff3">
    <w:name w:val="标准书眉_奇数页"/>
    <w:next w:val="a7"/>
    <w:pPr>
      <w:tabs>
        <w:tab w:val="center" w:pos="4154"/>
        <w:tab w:val="right" w:pos="8306"/>
      </w:tabs>
      <w:spacing w:after="120"/>
      <w:jc w:val="right"/>
    </w:pPr>
    <w:rPr>
      <w:rFonts w:ascii="Times New Roman" w:eastAsia="宋体" w:hAnsi="Times New Roman" w:cs="Times New Roman"/>
      <w:sz w:val="21"/>
    </w:rPr>
  </w:style>
  <w:style w:type="paragraph" w:customStyle="1" w:styleId="aff4">
    <w:name w:val="标准书眉_偶数页"/>
    <w:basedOn w:val="aff3"/>
    <w:next w:val="a7"/>
    <w:pPr>
      <w:jc w:val="left"/>
    </w:pPr>
  </w:style>
  <w:style w:type="paragraph" w:customStyle="1" w:styleId="aff5">
    <w:name w:val="标准书眉一"/>
    <w:pPr>
      <w:jc w:val="both"/>
    </w:pPr>
    <w:rPr>
      <w:rFonts w:ascii="Times New Roman" w:eastAsia="宋体" w:hAnsi="Times New Roman" w:cs="Times New Roman"/>
    </w:rPr>
  </w:style>
  <w:style w:type="paragraph" w:customStyle="1" w:styleId="a0">
    <w:name w:val="前言、引言标题"/>
    <w:next w:val="a7"/>
    <w:pPr>
      <w:numPr>
        <w:numId w:val="1"/>
      </w:numPr>
      <w:shd w:val="clear" w:color="FFFFFF" w:fill="FFFFFF"/>
      <w:spacing w:before="640" w:after="560"/>
      <w:jc w:val="center"/>
      <w:outlineLvl w:val="0"/>
    </w:pPr>
    <w:rPr>
      <w:rFonts w:ascii="黑体" w:eastAsia="黑体" w:hAnsi="Times New Roman" w:cs="Times New Roman"/>
      <w:sz w:val="32"/>
    </w:rPr>
  </w:style>
  <w:style w:type="paragraph" w:customStyle="1" w:styleId="a1">
    <w:name w:val="章标题"/>
    <w:next w:val="aff"/>
    <w:pPr>
      <w:numPr>
        <w:ilvl w:val="1"/>
        <w:numId w:val="1"/>
      </w:numPr>
      <w:spacing w:beforeLines="50" w:afterLines="50"/>
      <w:ind w:left="0"/>
      <w:jc w:val="both"/>
      <w:outlineLvl w:val="1"/>
    </w:pPr>
    <w:rPr>
      <w:rFonts w:ascii="黑体" w:eastAsia="黑体" w:hAnsi="Times New Roman" w:cs="Times New Roman"/>
      <w:sz w:val="21"/>
    </w:rPr>
  </w:style>
  <w:style w:type="paragraph" w:customStyle="1" w:styleId="a2">
    <w:name w:val="一级条标题"/>
    <w:basedOn w:val="a1"/>
    <w:next w:val="aff"/>
    <w:link w:val="Char0"/>
    <w:pPr>
      <w:numPr>
        <w:ilvl w:val="2"/>
      </w:numPr>
      <w:spacing w:beforeLines="0" w:afterLines="0"/>
      <w:outlineLvl w:val="2"/>
    </w:pPr>
  </w:style>
  <w:style w:type="paragraph" w:customStyle="1" w:styleId="a3">
    <w:name w:val="二级条标题"/>
    <w:basedOn w:val="a2"/>
    <w:next w:val="aff"/>
    <w:pPr>
      <w:numPr>
        <w:ilvl w:val="3"/>
      </w:numPr>
      <w:outlineLvl w:val="3"/>
    </w:pPr>
  </w:style>
  <w:style w:type="character" w:customStyle="1" w:styleId="aff6">
    <w:name w:val="发布"/>
    <w:rPr>
      <w:rFonts w:ascii="黑体" w:eastAsia="黑体"/>
      <w:spacing w:val="22"/>
      <w:w w:val="100"/>
      <w:position w:val="3"/>
      <w:sz w:val="28"/>
    </w:rPr>
  </w:style>
  <w:style w:type="paragraph" w:customStyle="1" w:styleId="aff7">
    <w:name w:val="发布日期"/>
    <w:pPr>
      <w:framePr w:w="4000" w:h="473" w:hRule="exact" w:hSpace="180" w:vSpace="180" w:wrap="around" w:hAnchor="margin" w:y="13511" w:anchorLock="1"/>
    </w:pPr>
    <w:rPr>
      <w:rFonts w:ascii="Times New Roman" w:eastAsia="黑体" w:hAnsi="Times New Roman" w:cs="Times New Roman"/>
      <w:sz w:val="28"/>
    </w:rPr>
  </w:style>
  <w:style w:type="paragraph" w:customStyle="1" w:styleId="23">
    <w:name w:val="封面标准号2"/>
    <w:basedOn w:val="a7"/>
    <w:pPr>
      <w:framePr w:w="9138" w:h="1244" w:hRule="exact" w:wrap="auto" w:vAnchor="page" w:hAnchor="margin" w:y="2908"/>
      <w:kinsoku w:val="0"/>
      <w:overflowPunct w:val="0"/>
      <w:autoSpaceDE w:val="0"/>
      <w:autoSpaceDN w:val="0"/>
      <w:adjustRightInd w:val="0"/>
      <w:spacing w:before="357" w:line="280" w:lineRule="exact"/>
      <w:ind w:firstLineChars="0" w:firstLine="0"/>
      <w:jc w:val="right"/>
      <w:textAlignment w:val="center"/>
    </w:pPr>
    <w:rPr>
      <w:rFonts w:eastAsia="宋体"/>
      <w:kern w:val="0"/>
      <w:sz w:val="28"/>
      <w:szCs w:val="20"/>
    </w:rPr>
  </w:style>
  <w:style w:type="paragraph" w:customStyle="1" w:styleId="aff8">
    <w:name w:val="封面标准代替信息"/>
    <w:basedOn w:val="23"/>
    <w:pPr>
      <w:framePr w:wrap="auto"/>
      <w:spacing w:before="57"/>
    </w:pPr>
    <w:rPr>
      <w:rFonts w:ascii="宋体"/>
      <w:sz w:val="21"/>
    </w:rPr>
  </w:style>
  <w:style w:type="paragraph" w:customStyle="1" w:styleId="aff9">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a">
    <w:name w:val="封面标准英文名称"/>
    <w:pPr>
      <w:widowControl w:val="0"/>
      <w:spacing w:before="370" w:line="400" w:lineRule="exact"/>
      <w:jc w:val="center"/>
    </w:pPr>
    <w:rPr>
      <w:rFonts w:ascii="Times New Roman" w:eastAsia="宋体" w:hAnsi="Times New Roman" w:cs="Times New Roman"/>
      <w:sz w:val="28"/>
    </w:rPr>
  </w:style>
  <w:style w:type="paragraph" w:customStyle="1" w:styleId="affb">
    <w:name w:val="封面一致性程度标识"/>
    <w:pPr>
      <w:spacing w:before="440" w:line="400" w:lineRule="exact"/>
      <w:jc w:val="center"/>
    </w:pPr>
    <w:rPr>
      <w:rFonts w:ascii="宋体" w:eastAsia="宋体" w:hAnsi="Times New Roman" w:cs="Times New Roman"/>
      <w:sz w:val="28"/>
    </w:rPr>
  </w:style>
  <w:style w:type="paragraph" w:customStyle="1" w:styleId="affc">
    <w:name w:val="封面正文"/>
    <w:pPr>
      <w:jc w:val="both"/>
    </w:pPr>
    <w:rPr>
      <w:rFonts w:ascii="Times New Roman" w:eastAsia="宋体" w:hAnsi="Times New Roman" w:cs="Times New Roman"/>
    </w:rPr>
  </w:style>
  <w:style w:type="paragraph" w:customStyle="1" w:styleId="affd">
    <w:name w:val="其他标准称谓"/>
    <w:pPr>
      <w:spacing w:line="0" w:lineRule="atLeast"/>
      <w:jc w:val="distribute"/>
    </w:pPr>
    <w:rPr>
      <w:rFonts w:ascii="黑体" w:eastAsia="黑体" w:hAnsi="宋体" w:cs="Times New Roman"/>
      <w:sz w:val="52"/>
    </w:rPr>
  </w:style>
  <w:style w:type="paragraph" w:customStyle="1" w:styleId="affe">
    <w:name w:val="其他发布部门"/>
    <w:basedOn w:val="a7"/>
    <w:pPr>
      <w:framePr w:w="7433" w:h="585" w:hRule="exact" w:hSpace="180" w:vSpace="180" w:wrap="around" w:hAnchor="margin" w:xAlign="center" w:y="14401" w:anchorLock="1"/>
      <w:widowControl/>
      <w:spacing w:line="0" w:lineRule="atLeast"/>
      <w:ind w:firstLineChars="0" w:firstLine="0"/>
      <w:jc w:val="center"/>
    </w:pPr>
    <w:rPr>
      <w:rFonts w:ascii="黑体" w:eastAsia="黑体"/>
      <w:spacing w:val="20"/>
      <w:w w:val="135"/>
      <w:kern w:val="0"/>
      <w:sz w:val="36"/>
      <w:szCs w:val="20"/>
    </w:rPr>
  </w:style>
  <w:style w:type="paragraph" w:customStyle="1" w:styleId="a4">
    <w:name w:val="三级条标题"/>
    <w:basedOn w:val="a3"/>
    <w:next w:val="aff"/>
    <w:pPr>
      <w:numPr>
        <w:ilvl w:val="4"/>
      </w:numPr>
      <w:outlineLvl w:val="4"/>
    </w:pPr>
  </w:style>
  <w:style w:type="paragraph" w:customStyle="1" w:styleId="afff">
    <w:name w:val="实施日期"/>
    <w:basedOn w:val="aff7"/>
    <w:pPr>
      <w:framePr w:hSpace="0" w:wrap="around" w:xAlign="right"/>
      <w:jc w:val="right"/>
    </w:pPr>
  </w:style>
  <w:style w:type="paragraph" w:customStyle="1" w:styleId="a5">
    <w:name w:val="四级条标题"/>
    <w:basedOn w:val="a4"/>
    <w:next w:val="aff"/>
    <w:pPr>
      <w:numPr>
        <w:ilvl w:val="5"/>
      </w:numPr>
      <w:outlineLvl w:val="5"/>
    </w:pPr>
  </w:style>
  <w:style w:type="paragraph" w:customStyle="1" w:styleId="afff0">
    <w:name w:val="文献分类号"/>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6">
    <w:name w:val="五级条标题"/>
    <w:basedOn w:val="a5"/>
    <w:next w:val="aff"/>
    <w:pPr>
      <w:numPr>
        <w:ilvl w:val="6"/>
      </w:numPr>
      <w:outlineLvl w:val="6"/>
    </w:pPr>
  </w:style>
  <w:style w:type="character" w:customStyle="1" w:styleId="af0">
    <w:name w:val="批注框文本 字符"/>
    <w:basedOn w:val="a8"/>
    <w:link w:val="af"/>
    <w:uiPriority w:val="99"/>
    <w:semiHidden/>
    <w:rPr>
      <w:rFonts w:ascii="Times New Roman" w:hAnsi="Times New Roman" w:cs="Times New Roman"/>
      <w:sz w:val="18"/>
      <w:szCs w:val="18"/>
    </w:rPr>
  </w:style>
  <w:style w:type="character" w:customStyle="1" w:styleId="ae">
    <w:name w:val="日期 字符"/>
    <w:basedOn w:val="a8"/>
    <w:link w:val="ad"/>
    <w:uiPriority w:val="99"/>
    <w:semiHidden/>
    <w:rPr>
      <w:rFonts w:ascii="Times New Roman" w:hAnsi="Times New Roman" w:cs="Times New Roman"/>
      <w:sz w:val="24"/>
      <w:szCs w:val="24"/>
    </w:rPr>
  </w:style>
  <w:style w:type="character" w:customStyle="1" w:styleId="ac">
    <w:name w:val="批注文字 字符"/>
    <w:basedOn w:val="a8"/>
    <w:link w:val="ab"/>
    <w:uiPriority w:val="99"/>
    <w:semiHidden/>
    <w:rPr>
      <w:rFonts w:ascii="Times New Roman" w:hAnsi="Times New Roman" w:cs="Times New Roman"/>
      <w:sz w:val="20"/>
      <w:szCs w:val="20"/>
    </w:rPr>
  </w:style>
  <w:style w:type="character" w:customStyle="1" w:styleId="afb">
    <w:name w:val="批注主题 字符"/>
    <w:basedOn w:val="ac"/>
    <w:link w:val="afa"/>
    <w:uiPriority w:val="99"/>
    <w:semiHidden/>
    <w:rPr>
      <w:rFonts w:ascii="Times New Roman" w:hAnsi="Times New Roman" w:cs="Times New Roman"/>
      <w:b/>
      <w:bCs/>
      <w:sz w:val="20"/>
      <w:szCs w:val="20"/>
    </w:rPr>
  </w:style>
  <w:style w:type="paragraph" w:customStyle="1" w:styleId="afff1">
    <w:name w:val="目次、标准名称标题"/>
    <w:basedOn w:val="a0"/>
    <w:next w:val="aff"/>
    <w:qFormat/>
    <w:pPr>
      <w:numPr>
        <w:numId w:val="0"/>
      </w:numPr>
      <w:spacing w:line="460" w:lineRule="exact"/>
    </w:pPr>
  </w:style>
  <w:style w:type="paragraph" w:customStyle="1" w:styleId="a">
    <w:name w:val="注×："/>
    <w:pPr>
      <w:widowControl w:val="0"/>
      <w:numPr>
        <w:numId w:val="2"/>
      </w:numPr>
      <w:tabs>
        <w:tab w:val="left" w:pos="630"/>
      </w:tabs>
      <w:autoSpaceDE w:val="0"/>
      <w:autoSpaceDN w:val="0"/>
      <w:jc w:val="both"/>
    </w:pPr>
    <w:rPr>
      <w:rFonts w:ascii="宋体" w:eastAsia="宋体" w:hAnsi="Times New Roman" w:cs="Times New Roman"/>
      <w:sz w:val="18"/>
    </w:rPr>
  </w:style>
  <w:style w:type="character" w:customStyle="1" w:styleId="Char0">
    <w:name w:val="一级条标题 Char"/>
    <w:basedOn w:val="a8"/>
    <w:link w:val="a2"/>
    <w:rPr>
      <w:rFonts w:ascii="黑体" w:eastAsia="黑体" w:hAnsi="Times New Roman" w:cs="Times New Roman"/>
      <w:kern w:val="0"/>
      <w:szCs w:val="20"/>
    </w:rPr>
  </w:style>
  <w:style w:type="character" w:customStyle="1" w:styleId="HTML0">
    <w:name w:val="HTML 地址 字符"/>
    <w:basedOn w:val="a8"/>
    <w:link w:val="HTML"/>
    <w:rPr>
      <w:rFonts w:ascii="Times New Roman" w:eastAsia="宋体" w:hAnsi="Times New Roman" w:cs="Times New Roman"/>
      <w:i/>
      <w:iCs/>
      <w:szCs w:val="24"/>
    </w:rPr>
  </w:style>
  <w:style w:type="paragraph" w:customStyle="1" w:styleId="afff2">
    <w:name w:val="附录标识"/>
    <w:basedOn w:val="a0"/>
    <w:pPr>
      <w:numPr>
        <w:numId w:val="0"/>
      </w:numPr>
      <w:tabs>
        <w:tab w:val="left" w:pos="6405"/>
      </w:tabs>
      <w:spacing w:after="200"/>
    </w:pPr>
    <w:rPr>
      <w:sz w:val="21"/>
    </w:rPr>
  </w:style>
  <w:style w:type="paragraph" w:customStyle="1" w:styleId="afff3">
    <w:name w:val="附录章标题"/>
    <w:next w:val="aff"/>
    <w:pPr>
      <w:wordWrap w:val="0"/>
      <w:overflowPunct w:val="0"/>
      <w:autoSpaceDE w:val="0"/>
      <w:spacing w:beforeLines="50" w:before="50" w:afterLines="50" w:after="50"/>
      <w:jc w:val="both"/>
      <w:textAlignment w:val="baseline"/>
      <w:outlineLvl w:val="1"/>
    </w:pPr>
    <w:rPr>
      <w:rFonts w:ascii="黑体" w:eastAsia="黑体" w:hAnsi="Times New Roman" w:cs="Times New Roman"/>
      <w:kern w:val="21"/>
      <w:sz w:val="21"/>
    </w:rPr>
  </w:style>
  <w:style w:type="paragraph" w:styleId="afff4">
    <w:name w:val="Revision"/>
    <w:hidden/>
    <w:uiPriority w:val="99"/>
    <w:unhideWhenUsed/>
    <w:rsid w:val="00EF0189"/>
    <w:rPr>
      <w:rFonts w:ascii="Times New Roman" w:hAnsi="Times New Roman"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36A46-C6FA-439F-8019-DE229E3F5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349</Words>
  <Characters>1995</Characters>
  <Application>Microsoft Office Word</Application>
  <DocSecurity>0</DocSecurity>
  <Lines>16</Lines>
  <Paragraphs>4</Paragraphs>
  <ScaleCrop>false</ScaleCrop>
  <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yangj1997@163.com</dc:creator>
  <cp:lastModifiedBy>晓辉 李</cp:lastModifiedBy>
  <cp:revision>6</cp:revision>
  <cp:lastPrinted>2022-01-18T06:41:00Z</cp:lastPrinted>
  <dcterms:created xsi:type="dcterms:W3CDTF">2024-11-21T00:36:00Z</dcterms:created>
  <dcterms:modified xsi:type="dcterms:W3CDTF">2024-11-22T05:00:00Z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0DDC95B99C204D7AAACF12349E66E41B_12</vt:lpwstr>
  </property>
</Properties>
</file>